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2726690</wp:posOffset>
            </wp:positionV>
            <wp:extent cx="7437120" cy="7984248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79842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8" w:lineRule="auto" w:before="0" w:after="0"/>
        <w:ind w:left="0" w:right="128" w:firstLine="0"/>
        <w:jc w:val="right"/>
      </w:pPr>
      <w:r>
        <w:rPr>
          <w:rFonts w:ascii="KoPubDotumBold" w:hAnsi="KoPubDotumBold" w:eastAsia="KoPubDotumBold"/>
          <w:b/>
          <w:i w:val="0"/>
          <w:color w:val="FFFFFF"/>
          <w:sz w:val="25"/>
        </w:rPr>
        <w:t>22</w:t>
      </w:r>
      <w:r>
        <w:rPr>
          <w:rFonts w:ascii="KoPubDotumLight" w:hAnsi="KoPubDotumLight" w:eastAsia="KoPubDotumLight"/>
          <w:b w:val="0"/>
          <w:i w:val="0"/>
          <w:color w:val="FFFFFF"/>
          <w:sz w:val="25"/>
        </w:rPr>
        <w:t>-</w:t>
      </w:r>
      <w:r>
        <w:rPr>
          <w:rFonts w:ascii="KoPubDotumBold" w:hAnsi="KoPubDotumBold" w:eastAsia="KoPubDotumBold"/>
          <w:b/>
          <w:i w:val="0"/>
          <w:color w:val="FFFFFF"/>
          <w:sz w:val="25"/>
        </w:rPr>
        <w:t>4</w:t>
      </w:r>
      <w:r>
        <w:rPr>
          <w:w w:val="101.66384090076794"/>
          <w:rFonts w:ascii="KoPubDotumMedium" w:hAnsi="KoPubDotumMedium" w:eastAsia="KoPubDotumMedium"/>
          <w:b w:val="0"/>
          <w:i w:val="0"/>
          <w:color w:val="FFFFFF"/>
          <w:sz w:val="22"/>
        </w:rPr>
        <w:t>호</w:t>
      </w:r>
    </w:p>
    <w:p>
      <w:pPr>
        <w:autoSpaceDN w:val="0"/>
        <w:autoSpaceDE w:val="0"/>
        <w:widowControl/>
        <w:spacing w:line="168" w:lineRule="auto" w:before="194" w:after="0"/>
        <w:ind w:left="0" w:right="134" w:firstLine="0"/>
        <w:jc w:val="right"/>
      </w:pPr>
      <w:r>
        <w:rPr>
          <w:rFonts w:ascii="KoPubDotumBold" w:hAnsi="KoPubDotumBold" w:eastAsia="KoPubDotumBold"/>
          <w:b/>
          <w:i w:val="0"/>
          <w:color w:val="FFFFFF"/>
          <w:sz w:val="18"/>
        </w:rPr>
        <w:t>2022.12.</w:t>
      </w:r>
    </w:p>
    <w:p>
      <w:pPr>
        <w:autoSpaceDN w:val="0"/>
        <w:autoSpaceDE w:val="0"/>
        <w:widowControl/>
        <w:spacing w:line="168" w:lineRule="auto" w:before="1618" w:after="0"/>
        <w:ind w:left="0" w:right="0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16"/>
        </w:rPr>
        <w:t xml:space="preserve"> 발행인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박용주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발행처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04637 서울특별시  중구 퇴계로 10(남대문로5가 537) 메트로타워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T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02)6908-8200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F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02)6312-8959</w:t>
      </w:r>
    </w:p>
    <w:p>
      <w:pPr>
        <w:autoSpaceDN w:val="0"/>
        <w:autoSpaceDE w:val="0"/>
        <w:widowControl/>
        <w:spacing w:line="164" w:lineRule="exact" w:before="180" w:after="0"/>
        <w:ind w:left="3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6"/>
        </w:rPr>
        <w:t>작성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박정화 부연구위원    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기획</w:t>
      </w:r>
      <w:r>
        <w:rPr>
          <w:rFonts w:ascii="YDVYGOStd13" w:hAnsi="YDVYGOStd13" w:eastAsia="YDVYGOStd13"/>
          <w:b w:val="0"/>
          <w:i w:val="0"/>
          <w:color w:val="221F1F"/>
          <w:sz w:val="16"/>
        </w:rPr>
        <w:t>·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조정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심혜인 결산정보분석부장    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편집간사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우수연 연구원</w:t>
      </w:r>
    </w:p>
    <w:p>
      <w:pPr>
        <w:autoSpaceDN w:val="0"/>
        <w:autoSpaceDE w:val="0"/>
        <w:widowControl/>
        <w:spacing w:line="168" w:lineRule="auto" w:before="1318" w:after="0"/>
        <w:ind w:left="0" w:right="20" w:firstLine="0"/>
        <w:jc w:val="right"/>
      </w:pPr>
      <w:r>
        <w:rPr>
          <w:rFonts w:ascii="KoPubDotumMedium" w:hAnsi="KoPubDotumMedium" w:eastAsia="KoPubDotumMedium"/>
          <w:b w:val="0"/>
          <w:i w:val="0"/>
          <w:color w:val="0095D9"/>
          <w:sz w:val="61"/>
        </w:rPr>
        <w:t>중앙</w:t>
      </w:r>
      <w:r>
        <w:rPr>
          <w:rFonts w:ascii="KoPubDotumMedium" w:hAnsi="KoPubDotumMedium" w:eastAsia="KoPubDotumMedium"/>
          <w:b w:val="0"/>
          <w:i w:val="0"/>
          <w:color w:val="0095D9"/>
          <w:sz w:val="52"/>
        </w:rPr>
        <w:t>-</w:t>
      </w:r>
      <w:r>
        <w:rPr>
          <w:rFonts w:ascii="KoPubDotumMedium" w:hAnsi="KoPubDotumMedium" w:eastAsia="KoPubDotumMedium"/>
          <w:b w:val="0"/>
          <w:i w:val="0"/>
          <w:color w:val="0095D9"/>
          <w:sz w:val="61"/>
        </w:rPr>
        <w:t>지방 간 재정조정제도</w:t>
      </w:r>
    </w:p>
    <w:p>
      <w:pPr>
        <w:autoSpaceDN w:val="0"/>
        <w:autoSpaceDE w:val="0"/>
        <w:widowControl/>
        <w:spacing w:line="257" w:lineRule="auto" w:before="282" w:after="0"/>
        <w:ind w:left="4314" w:right="720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22"/>
        </w:rPr>
        <w:t>1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>들어가며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2</w:t>
      </w:r>
      <w:r>
        <w:rPr>
          <w:w w:val="98.99494647979736"/>
          <w:rFonts w:ascii="KoPubDotumMedium" w:hAnsi="KoPubDotumMedium" w:eastAsia="KoPubDotumMedium"/>
          <w:b w:val="0"/>
          <w:i w:val="0"/>
          <w:color w:val="221F1F"/>
          <w:sz w:val="24"/>
        </w:rPr>
        <w:t>중앙-지방 간 재정조정제도의 개념 및 용어 정의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3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중앙정부와 지방자치단체의 재정규모 및 재원이전 현황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4</w:t>
      </w:r>
      <w:r>
        <w:rPr>
          <w:w w:val="98.99494647979736"/>
          <w:rFonts w:ascii="KoPubDotumMedium" w:hAnsi="KoPubDotumMedium" w:eastAsia="KoPubDotumMedium"/>
          <w:b w:val="0"/>
          <w:i w:val="0"/>
          <w:color w:val="221F1F"/>
          <w:sz w:val="24"/>
        </w:rPr>
        <w:t xml:space="preserve">중앙-지방 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>간 재정조정 관련 주요 현안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5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나가며</w:t>
      </w:r>
    </w:p>
    <w:p>
      <w:pPr>
        <w:sectPr>
          <w:pgSz w:w="11906" w:h="16838"/>
          <w:pgMar w:top="364" w:right="922" w:bottom="1440" w:left="8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0" cy="6477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4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4140200</wp:posOffset>
            </wp:positionV>
            <wp:extent cx="6057900" cy="4953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9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4953000</wp:posOffset>
            </wp:positionV>
            <wp:extent cx="520700" cy="1778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8229600</wp:posOffset>
            </wp:positionV>
            <wp:extent cx="584200" cy="1778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8343900</wp:posOffset>
            </wp:positionH>
            <wp:positionV relativeFrom="page">
              <wp:posOffset>977900</wp:posOffset>
            </wp:positionV>
            <wp:extent cx="6057900" cy="4953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95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pacing w:after="586"/>
        <w:sectPr>
          <w:pgSz w:w="23811" w:h="16838"/>
          <w:pgMar w:top="0" w:right="1048" w:bottom="338" w:left="112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10821"/>
        <w:gridCol w:w="10821"/>
      </w:tblGrid>
      <w:tr>
        <w:trPr>
          <w:trHeight w:hRule="exact" w:val="1252"/>
        </w:trPr>
        <w:tc>
          <w:tcPr>
            <w:tcW w:type="dxa" w:w="701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34" w:after="0"/>
              <w:ind w:left="312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0095D9"/>
                <w:sz w:val="69"/>
              </w:rPr>
              <w:t>중앙</w:t>
            </w:r>
            <w:r>
              <w:rPr>
                <w:rFonts w:ascii="KoPubDotumMedium" w:hAnsi="KoPubDotumMedium" w:eastAsia="KoPubDotumMedium"/>
                <w:b w:val="0"/>
                <w:i w:val="0"/>
                <w:color w:val="0095D9"/>
                <w:sz w:val="63"/>
              </w:rPr>
              <w:t>-</w:t>
            </w:r>
            <w:r>
              <w:rPr>
                <w:rFonts w:ascii="KoPubDotumMedium" w:hAnsi="KoPubDotumMedium" w:eastAsia="KoPubDotumMedium"/>
                <w:b w:val="0"/>
                <w:i w:val="0"/>
                <w:color w:val="0095D9"/>
                <w:sz w:val="69"/>
              </w:rPr>
              <w:t>지방 간 재정조정제도</w:t>
            </w:r>
          </w:p>
        </w:tc>
        <w:tc>
          <w:tcPr>
            <w:tcW w:type="dxa" w:w="251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04" w:after="0"/>
              <w:ind w:left="100" w:right="292" w:firstLine="0"/>
              <w:jc w:val="both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중앙정부의 예산편성은 결국 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민간과 공공 부문 사이의 재원 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배분의 문제이며 중앙과 지방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1643"/>
      </w:tblGrid>
      <w:tr>
        <w:trPr>
          <w:trHeight w:hRule="exact" w:val="306"/>
        </w:trPr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8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사이의 재원 배분 문제이다. 중앙정부가 지방자치단체에 얼마의 재원을 어떤 기준에 의해 배분할 것인가에 대한 답은 지방재정조정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1643"/>
      </w:tblGrid>
      <w:tr>
        <w:trPr>
          <w:trHeight w:hRule="exact" w:val="306"/>
        </w:trPr>
        <w:tc>
          <w:tcPr>
            <w:tcW w:type="dxa" w:w="9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8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제도를 통해 찾을 수 있다. 오늘날 분권화의 시대에는 더 많은 업무가 지방으로 이관되고 있어 국가재정에서 차지하는 지방재정의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1643"/>
      </w:tblGrid>
      <w:tr>
        <w:trPr>
          <w:trHeight w:hRule="exact" w:val="306"/>
        </w:trPr>
        <w:tc>
          <w:tcPr>
            <w:tcW w:type="dxa" w:w="9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8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비중도 증가하고 있다. 따라서 국가재정을 이해하기 위해서는 지방재정조정제도의 구체적인 내용을 충분히 이해할 필요가 있다.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1643"/>
      </w:tblGrid>
      <w:tr>
        <w:trPr>
          <w:trHeight w:hRule="exact" w:val="306"/>
        </w:trPr>
        <w:tc>
          <w:tcPr>
            <w:tcW w:type="dxa" w:w="9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8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본 글에서는 정부 간 재정관계를 중앙-지방 간 수직적 재정조정 측면에서 살펴보고자 한다. 이를 위해 재정조정의 주요 이전재원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1643"/>
      </w:tblGrid>
      <w:tr>
        <w:trPr>
          <w:trHeight w:hRule="exact" w:val="306"/>
        </w:trPr>
        <w:tc>
          <w:tcPr>
            <w:tcW w:type="dxa" w:w="9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8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수단인 지방교부세와 국고보조금을 중심으로 제도의 중요성과 목적 및 의의를 먼저 살펴본다. 나아가 각 재원별로 재정조정의 역할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.99999999999997" w:type="dxa"/>
      </w:tblPr>
      <w:tblGrid>
        <w:gridCol w:w="21643"/>
      </w:tblGrid>
      <w:tr>
        <w:trPr>
          <w:trHeight w:hRule="exact" w:val="580"/>
        </w:trPr>
        <w:tc>
          <w:tcPr>
            <w:tcW w:type="dxa" w:w="9520"/>
            <w:tcBorders>
              <w:bottom w:sz="8.0" w:val="single" w:color="#75BEE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3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수행에 초점을 맞춰 제도의 방향과 관련한 현안을 논의하고자 한다. </w:t>
            </w:r>
          </w:p>
        </w:tc>
      </w:tr>
    </w:tbl>
    <w:p>
      <w:pPr>
        <w:autoSpaceDN w:val="0"/>
        <w:autoSpaceDE w:val="0"/>
        <w:widowControl/>
        <w:spacing w:line="168" w:lineRule="auto" w:before="1806" w:after="0"/>
        <w:ind w:left="908" w:right="0" w:firstLine="0"/>
        <w:jc w:val="left"/>
      </w:pPr>
      <w:r>
        <w:rPr>
          <w:rFonts w:ascii="KoPubDotumBold" w:hAnsi="KoPubDotumBold" w:eastAsia="KoPubDotumBold"/>
          <w:b/>
          <w:i w:val="0"/>
          <w:color w:val="0095D9"/>
          <w:sz w:val="28"/>
        </w:rPr>
        <w:t>들어가며</w:t>
      </w:r>
    </w:p>
    <w:p>
      <w:pPr>
        <w:sectPr>
          <w:type w:val="continuous"/>
          <w:pgSz w:w="23811" w:h="16838"/>
          <w:pgMar w:top="0" w:right="1048" w:bottom="338" w:left="1120" w:header="720" w:footer="720" w:gutter="0"/>
          <w:cols w:num="2" w:equalWidth="0">
            <w:col w:w="10780" w:space="0"/>
            <w:col w:w="10864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248" w:right="0" w:firstLine="0"/>
        <w:jc w:val="left"/>
      </w:pPr>
      <w:r>
        <w:rPr>
          <w:rFonts w:ascii="KoPubDotumBold" w:hAnsi="KoPubDotumBold" w:eastAsia="KoPubDotumBold"/>
          <w:b/>
          <w:i w:val="0"/>
          <w:color w:val="0095D9"/>
          <w:sz w:val="28"/>
        </w:rPr>
        <w:t xml:space="preserve"> 중앙-지방 간 재정조정제도의 개념 및 용어 정의   </w:t>
      </w:r>
    </w:p>
    <w:p>
      <w:pPr>
        <w:autoSpaceDN w:val="0"/>
        <w:autoSpaceDE w:val="0"/>
        <w:widowControl/>
        <w:spacing w:line="168" w:lineRule="auto" w:before="552" w:after="0"/>
        <w:ind w:left="143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지방재정조정제도의 개념과 유형</w:t>
      </w:r>
    </w:p>
    <w:p>
      <w:pPr>
        <w:autoSpaceDN w:val="0"/>
        <w:tabs>
          <w:tab w:pos="1390" w:val="left"/>
          <w:tab w:pos="1446" w:val="left"/>
          <w:tab w:pos="1448" w:val="left"/>
          <w:tab w:pos="1610" w:val="left"/>
          <w:tab w:pos="1616" w:val="left"/>
        </w:tabs>
        <w:autoSpaceDE w:val="0"/>
        <w:widowControl/>
        <w:spacing w:line="240" w:lineRule="auto" w:before="194" w:after="0"/>
        <w:ind w:left="1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(개념과 목표) 지방자치단체 간 재정력 격차의 시정, 지역 간 외부 효과의 내부화를 통한 지방공공재 공급,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중앙정부의 위임사무에 대한 비용 부담 등을 목적으로 재정을 조정하는 일련의 조치를 의미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1)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정부 간 재원이전을 통해 지역 간 산업 혹은 경제 기반의 차이에 따른 재정 불균형을 완화하여 지방정부가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본연의 기능을 수행하고 국가 균형발전이 가능하게 하는 것을 목적으로 함</w:t>
      </w:r>
    </w:p>
    <w:p>
      <w:pPr>
        <w:autoSpaceDN w:val="0"/>
        <w:tabs>
          <w:tab w:pos="1390" w:val="left"/>
          <w:tab w:pos="1446" w:val="left"/>
          <w:tab w:pos="1448" w:val="left"/>
          <w:tab w:pos="1610" w:val="left"/>
          <w:tab w:pos="1616" w:val="left"/>
        </w:tabs>
        <w:autoSpaceDE w:val="0"/>
        <w:widowControl/>
        <w:spacing w:line="240" w:lineRule="auto" w:before="318" w:after="64"/>
        <w:ind w:left="1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(유형) 중앙정부와 지방정부 간(수직적) 또는 지방정부 상호 간(수평적)에 재정을 재배분하는 지방재정조정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제도를 운영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(수직적 재정조정제도) 정부 층위에 따라 발생하는 지출과 자체수입 간 차이인 수직적 재정불균형을 해소하기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위해 중앙-지방 간 또는 광역-기초 간에 지방교부세, 국고보조금, 조정교부금(자치구 조정교부금, 시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군 조정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교부금) 재원을 이전함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(수평적 재정조정제도) 동일 수준의 지방정부 간 재정불균형을 해소하기 위해 재정력이 강한 지방자치단체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가 재정력이 약한 지방자치단체에 지원하는 상호 간의 재원(지역상생발전기금, 재산공동과세)을 재배분하는 </w:t>
      </w:r>
    </w:p>
    <w:p>
      <w:pPr>
        <w:sectPr>
          <w:type w:val="nextColumn"/>
          <w:pgSz w:w="23811" w:h="16838"/>
          <w:pgMar w:top="0" w:right="1048" w:bottom="338" w:left="1120" w:header="720" w:footer="720" w:gutter="0"/>
          <w:cols w:num="2" w:equalWidth="0">
            <w:col w:w="10780" w:space="0"/>
            <w:col w:w="1086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4"/>
        <w:gridCol w:w="7214"/>
        <w:gridCol w:w="7214"/>
      </w:tblGrid>
      <w:tr>
        <w:trPr>
          <w:trHeight w:hRule="exact" w:val="316"/>
        </w:trPr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FFF100"/>
                <w:sz w:val="22"/>
              </w:rPr>
              <w:t>ISSUE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왜 중앙­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지방 간 재정조정제도에 주목하는가?</w:t>
            </w:r>
          </w:p>
        </w:tc>
        <w:tc>
          <w:tcPr>
            <w:tcW w:type="dxa" w:w="6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143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방식 </w:t>
            </w:r>
          </w:p>
        </w:tc>
      </w:tr>
      <w:tr>
        <w:trPr>
          <w:trHeight w:hRule="exact" w:val="376"/>
        </w:trPr>
        <w:tc>
          <w:tcPr>
            <w:tcW w:type="dxa" w:w="7214"/>
            <w:vMerge/>
            <w:tcBorders/>
          </w:tcPr>
          <w:p/>
        </w:tc>
        <w:tc>
          <w:tcPr>
            <w:tcW w:type="dxa" w:w="10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12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지방재정조정제도는 자체 재원만으로 지출책임성을 충족하지 못하는 지방자치단체에 필요한 일종의 제도</w:t>
            </w:r>
          </w:p>
        </w:tc>
        <w:tc>
          <w:tcPr>
            <w:tcW w:type="dxa" w:w="721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134" w:after="2"/>
        <w:ind w:left="20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적 장치에 해당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4"/>
        <w:gridCol w:w="7214"/>
        <w:gridCol w:w="7214"/>
      </w:tblGrid>
      <w:tr>
        <w:trPr>
          <w:trHeight w:hRule="exact" w:val="382"/>
        </w:trPr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6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지방정부의 부족한 재원을 보충하여 중앙-지방 간 수직적 불균형 완화 또는 재정력 격차 완화를 통해 국가</w:t>
            </w:r>
          </w:p>
        </w:tc>
        <w:tc>
          <w:tcPr>
            <w:tcW w:type="dxa" w:w="10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" w:after="0"/>
              <w:ind w:left="0" w:right="334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1&gt; 지방재정조정제도의 유형과 구분</w:t>
            </w:r>
          </w:p>
        </w:tc>
      </w:tr>
      <w:tr>
        <w:trPr>
          <w:trHeight w:hRule="exact" w:val="128"/>
        </w:trPr>
        <w:tc>
          <w:tcPr>
            <w:tcW w:type="dxa" w:w="7214"/>
            <w:vMerge/>
            <w:tcBorders/>
          </w:tcPr>
          <w:p/>
        </w:tc>
        <w:tc>
          <w:tcPr>
            <w:tcW w:type="dxa" w:w="7214"/>
            <w:vMerge/>
            <w:tcBorders/>
          </w:tcPr>
          <w:p/>
        </w:tc>
        <w:tc>
          <w:tcPr>
            <w:tcW w:type="dxa" w:w="10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25.999999999999" w:type="dxa"/>
            </w:tblPr>
            <w:tblGrid>
              <w:gridCol w:w="2160"/>
              <w:gridCol w:w="2160"/>
              <w:gridCol w:w="2160"/>
              <w:gridCol w:w="2160"/>
              <w:gridCol w:w="2160"/>
            </w:tblGrid>
            <w:tr>
              <w:trPr>
                <w:trHeight w:hRule="exact" w:val="796"/>
              </w:trPr>
              <w:tc>
                <w:tcPr>
                  <w:tcW w:type="dxa" w:w="1026"/>
                  <w:vMerge w:val="restart"/>
                  <w:tcBorders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10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수직적</w:t>
                  </w:r>
                </w:p>
              </w:tc>
              <w:tc>
                <w:tcPr>
                  <w:tcW w:type="dxa" w:w="1646"/>
                  <w:vMerge w:val="restart"/>
                  <w:tcBorders>
                    <w:start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5.99999999999909" w:type="dxa"/>
                  </w:tblPr>
                  <w:tblGrid>
                    <w:gridCol w:w="1646"/>
                  </w:tblGrid>
                  <w:tr>
                    <w:trPr>
                      <w:trHeight w:hRule="exact" w:val="396"/>
                    </w:trPr>
                    <w:tc>
                      <w:tcPr>
                        <w:tcW w:type="dxa" w:w="1040"/>
                        <w:tcBorders/>
                        <w:shd w:fill="0095d9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08" w:after="0"/>
                          <w:ind w:left="84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구  분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8" w:lineRule="auto" w:before="1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중앙-지방 간</w:t>
                  </w:r>
                </w:p>
              </w:tc>
              <w:tc>
                <w:tcPr>
                  <w:tcW w:type="dxa" w:w="1644"/>
                  <w:vMerge w:val="restart"/>
                  <w:tcBorders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0" w:after="0"/>
                    <w:ind w:left="0" w:right="0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재원 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8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지방교부세</w:t>
                  </w:r>
                </w:p>
              </w:tc>
              <w:tc>
                <w:tcPr>
                  <w:tcW w:type="dxa" w:w="26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306" w:val="left"/>
                    </w:tabs>
                    <w:autoSpaceDE w:val="0"/>
                    <w:widowControl/>
                    <w:spacing w:line="269" w:lineRule="auto" w:before="110" w:after="0"/>
                    <w:ind w:left="0" w:right="864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재원 유형(재원이전 대상)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보통교부세</w:t>
                  </w:r>
                </w:p>
              </w:tc>
              <w:tc>
                <w:tcPr>
                  <w:tcW w:type="dxa" w:w="261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864" w:right="86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재원 특징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일반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start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6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특별교부세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특정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start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6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부동산교부세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일반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start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6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소방안전교부세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특정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start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1644"/>
                  <w:vMerge w:val="restart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국고보조금</w:t>
                  </w:r>
                </w:p>
              </w:tc>
              <w:tc>
                <w:tcPr>
                  <w:tcW w:type="dxa" w:w="26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일반보조금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특정매칭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start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6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지역발전특별회계보조금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포괄매칭, 특정공모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1646"/>
                  <w:vMerge w:val="restart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광역-기초 간</w:t>
                  </w:r>
                </w:p>
              </w:tc>
              <w:tc>
                <w:tcPr>
                  <w:tcW w:type="dxa" w:w="1644"/>
                  <w:vMerge w:val="restart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조정교부금 </w:t>
                  </w:r>
                </w:p>
              </w:tc>
              <w:tc>
                <w:tcPr>
                  <w:tcW w:type="dxa" w:w="26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자치구 조정교부금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일반, 특정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6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시·군 조정교부금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일반, 특정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2160"/>
                  <w:vMerge/>
                  <w:tcBorders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2160"/>
                  <w:vMerge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4252"/>
                  <w:gridSpan w:val="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시·도비 보조금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특정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1026"/>
                  <w:vMerge w:val="restart"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수평적</w:t>
                  </w:r>
                </w:p>
              </w:tc>
              <w:tc>
                <w:tcPr>
                  <w:tcW w:type="dxa" w:w="164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광역 간</w:t>
                  </w:r>
                </w:p>
              </w:tc>
              <w:tc>
                <w:tcPr>
                  <w:tcW w:type="dxa" w:w="4252"/>
                  <w:gridSpan w:val="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상생발전기금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일반</w:t>
                  </w:r>
                </w:p>
              </w:tc>
            </w:tr>
            <w:tr>
              <w:trPr>
                <w:trHeight w:hRule="exact" w:val="378"/>
              </w:trPr>
              <w:tc>
                <w:tcPr>
                  <w:tcW w:type="dxa" w:w="2160"/>
                  <w:vMerge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</w:tcPr>
                <w:p/>
              </w:tc>
              <w:tc>
                <w:tcPr>
                  <w:tcW w:type="dxa" w:w="164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기초 간</w:t>
                  </w:r>
                </w:p>
              </w:tc>
              <w:tc>
                <w:tcPr>
                  <w:tcW w:type="dxa" w:w="4252"/>
                  <w:gridSpan w:val="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서울시 재산세(공동세)</w:t>
                  </w:r>
                </w:p>
              </w:tc>
              <w:tc>
                <w:tcPr>
                  <w:tcW w:type="dxa" w:w="2614"/>
                  <w:tcBorders>
                    <w:start w:sz="2.0" w:val="single" w:color="#221F1F"/>
                    <w:top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72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9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재정의 재배분 목적을 충족하여 지방자치단체의 기본적인 수요에 대한 지출을 촉진하는 중요한 기능을 수행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4" w:after="0"/>
              <w:ind w:left="12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지방교부세와 국고보조금 위주의 정부 간 재정관계를 구현하는 우리나라의 경우 실질적인 균형발전을 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428"/>
        </w:trPr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4" w:after="0"/>
              <w:ind w:left="12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이루기 위해 재정조정제도의 중심축인 이전재원의 역할에 대한 이해가 중요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414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6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지방교부세는 단순히 국고에서 지원되는 교부금이 아닌 중앙정부와 지방자치단체가 공유하는 재원으로 지방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9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자치 실현에 중요한 일반재원에 해당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6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국고보조금은 중앙정부의 세출이자 지방자치단체의 세입에 해당하는 교부금으로 예산의 배분에 관하여 중앙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638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9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정부와 지방자치단체 모두의 이해관계가 높은 사안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636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2" w:after="0"/>
              <w:ind w:left="20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FFF100"/>
                <w:sz w:val="22"/>
              </w:rPr>
              <w:t>FOCUS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중앙­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-지방 간 재정조정 관련 주요 쟁점은?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404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12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이전재원을 통한 중앙-지방 간 재정력 격차 완화와 재원의 배분에 대한 지속적인 논의가 필요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4" w:after="0"/>
              <w:ind w:left="6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지방교부세의 핵심인 보통교부세의 법정률과 국고보조금의 재원 분담 및 관리에 대한 논의를 바탕으로 이전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7214"/>
            <w:vMerge/>
            <w:tcBorders/>
          </w:tcPr>
          <w:p/>
        </w:tc>
        <w:tc>
          <w:tcPr>
            <w:tcW w:type="dxa" w:w="10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4" w:after="0"/>
              <w:ind w:left="29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재원의 재정조정 기능과 나아갈 방향 모색 </w:t>
            </w:r>
          </w:p>
        </w:tc>
        <w:tc>
          <w:tcPr>
            <w:tcW w:type="dxa" w:w="7214"/>
            <w:vMerge/>
            <w:tcBorders/>
          </w:tcPr>
          <w:p/>
        </w:tc>
      </w:tr>
      <w:tr>
        <w:trPr>
          <w:trHeight w:hRule="exact" w:val="370"/>
        </w:trPr>
        <w:tc>
          <w:tcPr>
            <w:tcW w:type="dxa" w:w="7214"/>
            <w:vMerge/>
            <w:tcBorders/>
          </w:tcPr>
          <w:p/>
        </w:tc>
        <w:tc>
          <w:tcPr>
            <w:tcW w:type="dxa" w:w="7214"/>
            <w:vMerge/>
            <w:tcBorders/>
          </w:tcPr>
          <w:p/>
        </w:tc>
        <w:tc>
          <w:tcPr>
            <w:tcW w:type="dxa" w:w="10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12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: 탁현우(2022)를 기반으로 허등용(2018)과 김성주·윤태섭(2019)을 통해 확인된 사항을 반영하여 작성함. </w:t>
            </w:r>
          </w:p>
        </w:tc>
      </w:tr>
    </w:tbl>
    <w:p>
      <w:pPr>
        <w:autoSpaceDN w:val="0"/>
        <w:autoSpaceDE w:val="0"/>
        <w:widowControl/>
        <w:spacing w:line="168" w:lineRule="auto" w:before="144" w:after="144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사회복지 정책수요의 증가로 인한 중앙정부와 지방자치단체의 법정사무 분담 및 재원확보 방안에 대한 사전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9"/>
        <w:gridCol w:w="4329"/>
        <w:gridCol w:w="4329"/>
        <w:gridCol w:w="4329"/>
        <w:gridCol w:w="4329"/>
      </w:tblGrid>
      <w:tr>
        <w:trPr>
          <w:trHeight w:hRule="exact" w:val="1116"/>
        </w:trPr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9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적인 예방조치가 필요</w:t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143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7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국회예산정책처(2022), p.226.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76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48" w:bottom="338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532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0" cy="6477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47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429"/>
        <w:gridCol w:w="5429"/>
        <w:gridCol w:w="5429"/>
        <w:gridCol w:w="5429"/>
      </w:tblGrid>
      <w:tr>
        <w:trPr>
          <w:trHeight w:hRule="exact" w:val="288"/>
        </w:trPr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6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우리나라의 중앙-지방 간 재정조정제도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2)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(지방교부세) 중앙정부의 세입 중 일부를 재정능력이 상대적으로 취약한 지방자치단체의 재정운영에 필요</w:t>
            </w:r>
          </w:p>
        </w:tc>
      </w:tr>
      <w:tr>
        <w:trPr>
          <w:trHeight w:hRule="exact" w:val="408"/>
        </w:trPr>
        <w:tc>
          <w:tcPr>
            <w:tcW w:type="dxa" w:w="542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(특징) 우리나라의 중앙정부와 지방자치단체 간 재정관계에서는 지방교부세와 국고보조금을 중심으로 </w:t>
            </w:r>
          </w:p>
        </w:tc>
        <w:tc>
          <w:tcPr>
            <w:tcW w:type="dxa" w:w="5429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한 재원으로 사용하도록 넘겨주는 수단의 역할을 함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pgSz w:w="23811" w:h="16838"/>
          <w:pgMar w:top="0" w:right="1056" w:bottom="338" w:left="1040" w:header="720" w:footer="720" w:gutter="0"/>
          <w:cols/>
          <w:docGrid w:linePitch="360"/>
        </w:sectPr>
      </w:pPr>
    </w:p>
    <w:p>
      <w:pPr>
        <w:autoSpaceDN w:val="0"/>
        <w:tabs>
          <w:tab w:pos="282" w:val="left"/>
          <w:tab w:pos="444" w:val="left"/>
          <w:tab w:pos="452" w:val="left"/>
        </w:tabs>
        <w:autoSpaceDE w:val="0"/>
        <w:widowControl/>
        <w:spacing w:line="302" w:lineRule="auto" w:before="0" w:after="0"/>
        <w:ind w:left="224" w:right="1152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수직적 재정조정이 이루어지고 있음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우리나라에서 정부 간 이전재원은 지방교부세와 국고보조금으로 대표됨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지방교부세와 국고보조금은 중앙정부로부터 지방자치단체로의 재정적 지원이 이루어지는 정부 간 재정관계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에서의 수단이라는 점에서 제도적 공통점을 가짐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3)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다만 지방교부세는 정부 간에 존재하는 재정불균형을 완화하기 위한 것인 한편, 국고보조금은 국가적 이해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관계 또는 중앙정부와 지방자치단체 간 상호 이해관계를 갖는 사업들을 보다 합리적이고 효율적으로 수행하기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위해 운영되는 점에서 차이가 있음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4)</w:t>
      </w:r>
    </w:p>
    <w:p>
      <w:pPr>
        <w:sectPr>
          <w:type w:val="continuous"/>
          <w:pgSz w:w="23811" w:h="16838"/>
          <w:pgMar w:top="0" w:right="1056" w:bottom="338" w:left="1040" w:header="720" w:footer="720" w:gutter="0"/>
          <w:cols w:num="2" w:equalWidth="0">
            <w:col w:w="10958" w:space="0"/>
            <w:col w:w="10758" w:space="0"/>
          </w:cols>
          <w:docGrid w:linePitch="360"/>
        </w:sectPr>
      </w:pPr>
    </w:p>
    <w:p>
      <w:pPr>
        <w:autoSpaceDN w:val="0"/>
        <w:tabs>
          <w:tab w:pos="1506" w:val="left"/>
          <w:tab w:pos="1512" w:val="left"/>
          <w:tab w:pos="1588" w:val="left"/>
          <w:tab w:pos="1602" w:val="left"/>
        </w:tabs>
        <w:autoSpaceDE w:val="0"/>
        <w:widowControl/>
        <w:spacing w:line="310" w:lineRule="auto" w:before="0" w:after="10"/>
        <w:ind w:left="128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(기능) 국가와 지방 간 재원 재배분 방안의 하나로 수직적 재원 불균형을 보완함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(특징) 지방자치단체의 행정운영에 필요한 재원을 국가에서 교부하여 재정을 조정함으로써 지방행정의 건전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한 발전을 목적으로 하는 교부금으로 일반재원의 성격을 가짐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5)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(종류) 4개의 교부세로 구성되며 상호 간 다소 상이한 기능을 수행</w:t>
      </w:r>
      <w:r>
        <w:br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보통교부세: 내국세의 19.24% 중 97%를 기반으로 중앙정부가 지방자치단체(자치구 제외)에 교부하며 지역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불문 일정 수준의 행정서비스를 제공하는 데 주목적</w:t>
      </w:r>
      <w:r>
        <w:br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특별교부세: 내국세의 19.24% 중 3%를 기반으로 보통교부세에 미반영된 불규칙적인 재정수요를 고려하여 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중앙정부가 지방자치단체에 교부하며 보통교부세의 보완적 기능을 수행</w:t>
      </w:r>
      <w:r>
        <w:br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부동산교부세: 종합부동산세 전체를 기반으로 중앙정부가 기초자치단체에 교부하며 중앙정부를 통해 세원</w:t>
      </w:r>
    </w:p>
    <w:p>
      <w:pPr>
        <w:sectPr>
          <w:type w:val="nextColumn"/>
          <w:pgSz w:w="23811" w:h="16838"/>
          <w:pgMar w:top="0" w:right="1056" w:bottom="338" w:left="1040" w:header="720" w:footer="720" w:gutter="0"/>
          <w:cols w:num="2" w:equalWidth="0">
            <w:col w:w="10958" w:space="0"/>
            <w:col w:w="1075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7238"/>
        <w:gridCol w:w="7238"/>
        <w:gridCol w:w="7238"/>
      </w:tblGrid>
      <w:tr>
        <w:trPr>
          <w:trHeight w:hRule="exact" w:val="392"/>
        </w:trPr>
        <w:tc>
          <w:tcPr>
            <w:tcW w:type="dxa" w:w="10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380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 xml:space="preserve">&lt;표 2&gt; 중앙-지방 간 재정조정제도 : 지방교부세와 국고보조금 비교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3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36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을 공유하는 형태로 운영</w:t>
            </w:r>
          </w:p>
        </w:tc>
      </w:tr>
      <w:tr>
        <w:trPr>
          <w:trHeight w:hRule="exact" w:val="540"/>
        </w:trPr>
        <w:tc>
          <w:tcPr>
            <w:tcW w:type="dxa" w:w="10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4.00000000000006" w:type="dxa"/>
            </w:tblPr>
            <w:tblGrid>
              <w:gridCol w:w="3607"/>
              <w:gridCol w:w="3607"/>
              <w:gridCol w:w="3607"/>
            </w:tblGrid>
            <w:tr>
              <w:trPr>
                <w:trHeight w:hRule="exact" w:val="854"/>
              </w:trPr>
              <w:tc>
                <w:tcPr>
                  <w:tcW w:type="dxa" w:w="976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.999999999999943" w:type="dxa"/>
                  </w:tblPr>
                  <w:tblGrid>
                    <w:gridCol w:w="976"/>
                  </w:tblGrid>
                  <w:tr>
                    <w:trPr>
                      <w:trHeight w:hRule="exact" w:val="398"/>
                    </w:trPr>
                    <w:tc>
                      <w:tcPr>
                        <w:tcW w:type="dxa" w:w="840"/>
                        <w:tcBorders/>
                        <w:shd w:fill="0095d9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08" w:after="0"/>
                          <w:ind w:left="0" w:right="120" w:firstLine="0"/>
                          <w:jc w:val="righ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구  분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근거법령</w:t>
                  </w:r>
                </w:p>
              </w:tc>
              <w:tc>
                <w:tcPr>
                  <w:tcW w:type="dxa" w:w="632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110" w:after="0"/>
                    <w:ind w:left="2592" w:right="2592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지방교부세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「지방교부세법」</w:t>
                  </w:r>
                </w:p>
              </w:tc>
              <w:tc>
                <w:tcPr>
                  <w:tcW w:type="dxa" w:w="223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746" w:val="left"/>
                    </w:tabs>
                    <w:autoSpaceDE w:val="0"/>
                    <w:widowControl/>
                    <w:spacing w:line="283" w:lineRule="auto" w:before="110" w:after="0"/>
                    <w:ind w:left="324" w:right="288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국고보조금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「보조금관리에관한법률」</w:t>
                  </w:r>
                </w:p>
              </w:tc>
            </w:tr>
            <w:tr>
              <w:trPr>
                <w:trHeight w:hRule="exact" w:val="1536"/>
              </w:trPr>
              <w:tc>
                <w:tcPr>
                  <w:tcW w:type="dxa" w:w="976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576" w:after="0"/>
                    <w:ind w:left="288" w:right="288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재원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구성</w:t>
                  </w:r>
                </w:p>
              </w:tc>
              <w:tc>
                <w:tcPr>
                  <w:tcW w:type="dxa" w:w="63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94" w:val="left"/>
                      <w:tab w:pos="232" w:val="left"/>
                    </w:tabs>
                    <w:autoSpaceDE w:val="0"/>
                    <w:widowControl/>
                    <w:spacing w:line="260" w:lineRule="exact" w:before="76" w:after="0"/>
                    <w:ind w:left="106" w:right="2736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내국세의 19.24%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KoPubDotumPL" w:hAnsi="KoPubDotumPL" w:eastAsia="KoPubDotumPL"/>
                      <w:b w:val="0"/>
                      <w:i w:val="0"/>
                      <w:color w:val="221F1F"/>
                      <w:sz w:val="17"/>
                    </w:rPr>
                    <w:t xml:space="preserve">•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보통교부세: 정률분 교부세 총액의 97%</w:t>
                  </w:r>
                  <w:r>
                    <w:br/>
                  </w:r>
                  <w:r>
                    <w:rPr>
                      <w:rFonts w:ascii="KoPubDotumPL" w:hAnsi="KoPubDotumPL" w:eastAsia="KoPubDotumPL"/>
                      <w:b w:val="0"/>
                      <w:i w:val="0"/>
                      <w:color w:val="221F1F"/>
                      <w:sz w:val="17"/>
                    </w:rPr>
                    <w:t xml:space="preserve"> •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특별교부세: 정률분 교부세 총액의 3%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부동산교부세: 종합부동산세 전액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소방안전교부세: 담배에 부과하는 개별소비세의 45%</w:t>
                  </w:r>
                </w:p>
              </w:tc>
              <w:tc>
                <w:tcPr>
                  <w:tcW w:type="dxa" w:w="2238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554" w:after="0"/>
                    <w:ind w:left="108" w:right="0" w:firstLine="2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국가의 일반회계 또는 특별회계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예산으로 계상</w:t>
                  </w:r>
                </w:p>
              </w:tc>
            </w:tr>
            <w:tr>
              <w:trPr>
                <w:trHeight w:hRule="exact" w:val="1290"/>
              </w:trPr>
              <w:tc>
                <w:tcPr>
                  <w:tcW w:type="dxa" w:w="976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6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용도</w:t>
                  </w:r>
                </w:p>
              </w:tc>
              <w:tc>
                <w:tcPr>
                  <w:tcW w:type="dxa" w:w="63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94" w:val="left"/>
                    </w:tabs>
                    <w:autoSpaceDE w:val="0"/>
                    <w:widowControl/>
                    <w:spacing w:line="262" w:lineRule="exact" w:before="80" w:after="0"/>
                    <w:ind w:left="106" w:right="216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보통부동산교부세: 용도지정 없이 자치단체 일반예산으로 사용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특별교부세: 용도지정, 조건부여 가능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소방안전교부세: 특수수요는 용도지정 가능</w:t>
                  </w:r>
                  <w:r>
                    <w:br/>
                  </w:r>
                  <w:r>
                    <w:rPr>
                      <w:rFonts w:ascii="KoPubDotumPL" w:hAnsi="KoPubDotumPL" w:eastAsia="KoPubDotumPL"/>
                      <w:b w:val="0"/>
                      <w:i w:val="0"/>
                      <w:color w:val="221F1F"/>
                      <w:sz w:val="17"/>
                    </w:rPr>
                    <w:t xml:space="preserve"> •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소방 분야에 교부세 총액의 75% 이상 사용 규정</w:t>
                  </w:r>
                </w:p>
              </w:tc>
              <w:tc>
                <w:tcPr>
                  <w:tcW w:type="dxa" w:w="2238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32" w:after="0"/>
                    <w:ind w:left="11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용도와 조건이 지정되어 특정 목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적 재원으로 운용</w:t>
                  </w:r>
                </w:p>
              </w:tc>
            </w:tr>
            <w:tr>
              <w:trPr>
                <w:trHeight w:hRule="exact" w:val="1836"/>
              </w:trPr>
              <w:tc>
                <w:tcPr>
                  <w:tcW w:type="dxa" w:w="976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724" w:after="0"/>
                    <w:ind w:left="288" w:right="288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배분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방법</w:t>
                  </w:r>
                </w:p>
              </w:tc>
              <w:tc>
                <w:tcPr>
                  <w:tcW w:type="dxa" w:w="63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28" w:val="left"/>
                      <w:tab w:pos="232" w:val="left"/>
                    </w:tabs>
                    <w:autoSpaceDE w:val="0"/>
                    <w:widowControl/>
                    <w:spacing w:line="245" w:lineRule="auto" w:before="184" w:after="0"/>
                    <w:ind w:left="10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보통교부세: 단체별 기준재정수입액과 기준재정수요액 산정 후 재정부족액을 기준으로 산정·교부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-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특별교부세: 지역현안, 재난안전관리, 국가 지방협력수요 사업에 대해 사업 타당성 등을 종합적으</w:t>
                  </w:r>
                  <w:r>
                    <w:tab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로 심사하여 사업별</w:t>
                  </w:r>
                  <w:r>
                    <w:rPr>
                      <w:rFonts w:ascii="NanumGothic" w:hAnsi="NanumGothic" w:eastAsia="NanumGothic"/>
                      <w:b w:val="0"/>
                      <w:i w:val="0"/>
                      <w:color w:val="221F1F"/>
                      <w:sz w:val="17"/>
                    </w:rPr>
                    <w:t>·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시책별로 교부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-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부동산교부세: 재정여건, 사회복지, 지역교육, 보유세 규모 등에 따라 산정·교부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-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소방안전교부세: 소방 및 안전시설 현황과 투자 소요, 재난예방 및 안전강화 노력, 재정여건 등에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따라 산정·교부</w:t>
                  </w:r>
                </w:p>
              </w:tc>
              <w:tc>
                <w:tcPr>
                  <w:tcW w:type="dxa" w:w="2238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574" w:after="0"/>
                    <w:ind w:left="110" w:right="74" w:firstLine="0"/>
                    <w:jc w:val="both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소관 부처별 중장기 사업계획 등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을 고려하여 매년 정부예산으로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정함</w:t>
                  </w:r>
                </w:p>
              </w:tc>
            </w:tr>
            <w:tr>
              <w:trPr>
                <w:trHeight w:hRule="exact" w:val="924"/>
              </w:trPr>
              <w:tc>
                <w:tcPr>
                  <w:tcW w:type="dxa" w:w="976"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9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성격</w:t>
                  </w:r>
                </w:p>
              </w:tc>
              <w:tc>
                <w:tcPr>
                  <w:tcW w:type="dxa" w:w="63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30" w:after="0"/>
                    <w:ind w:left="106" w:right="3168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보통·부동산교부세: 일반재원(자주재원)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특별교부세: 특정재원(자주재원)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- 소방안전교부세: 일반 및 특정 재원(자주재원)</w:t>
                  </w:r>
                </w:p>
              </w:tc>
              <w:tc>
                <w:tcPr>
                  <w:tcW w:type="dxa" w:w="2238"/>
                  <w:tcBorders>
                    <w:start w:sz="2.0" w:val="single" w:color="#221F1F"/>
                    <w:top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90" w:after="0"/>
                    <w:ind w:left="11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특정재원(이전재원)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16" w:after="0"/>
              <w:ind w:left="34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소방안전교부세: 개별소비세 담배분의 45%를 기반으로 소방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안전 분야에 대한 투자소요의 요소를 고려</w:t>
            </w:r>
          </w:p>
        </w:tc>
      </w:tr>
      <w:tr>
        <w:trPr>
          <w:trHeight w:hRule="exact" w:val="46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36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하여 중앙정부가 광역자치단체에 교부</w:t>
            </w:r>
          </w:p>
        </w:tc>
      </w:tr>
      <w:tr>
        <w:trPr>
          <w:trHeight w:hRule="exact" w:val="48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(국고보조금)  국가와 지방 간 서로 이해가 얽혀 있거나 서로 협력하여 사무(사업)를 실시하기 위해 일정한 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행정 수준의 확보나 특정한 시책의 장려 등을 위한 정책수단에 소요되는 경비의 전부 또는 일부를 지방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3" w:lineRule="auto" w:before="110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정부에 지원하는 보조금에 해당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6)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(기능) 과거 정부 목적사업을 위한 재원보조의 기능이었으나 점차 중앙-지방자치단체 간 수직적 재정격차를 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보조하는 기능을 포함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(특징) 중앙정부의 통제를 받는 조건부 교부금에 해당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34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각종 용도와 수행 조건 등을 지정해서 교부하는 특정 재원으로 보조자의 시책을 강요하는 조건부 교부금의 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36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성격을 가짐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34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지방자치단체는 자금집행에 대한 재정통제 및 행정감독을 받을 의무가 있으며 집행 경과에 대해 중앙정부의 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36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승인이 필요 </w:t>
            </w:r>
          </w:p>
        </w:tc>
      </w:tr>
      <w:tr>
        <w:trPr>
          <w:trHeight w:hRule="exact" w:val="420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(구분) 지방자치단체가 부담하는 형식(정률보조금, 정액보조금)과 지급하는 목적(교부금, 부담금, 협의의 보조</w:t>
            </w:r>
          </w:p>
        </w:tc>
      </w:tr>
      <w:tr>
        <w:trPr>
          <w:trHeight w:hRule="exact" w:val="844"/>
        </w:trPr>
        <w:tc>
          <w:tcPr>
            <w:tcW w:type="dxa" w:w="7238"/>
            <w:vMerge/>
            <w:tcBorders/>
          </w:tcPr>
          <w:p/>
        </w:tc>
        <w:tc>
          <w:tcPr>
            <w:tcW w:type="dxa" w:w="723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04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금) 등으로 구분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7)</w:t>
            </w:r>
          </w:p>
        </w:tc>
      </w:tr>
    </w:tbl>
    <w:p>
      <w:pPr>
        <w:autoSpaceDN w:val="0"/>
        <w:autoSpaceDE w:val="0"/>
        <w:widowControl/>
        <w:spacing w:line="168" w:lineRule="auto" w:before="114" w:after="0"/>
        <w:ind w:left="10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소방교부세율은 2018년 20%에서 2020년 45%로 인상. </w:t>
      </w:r>
    </w:p>
    <w:p>
      <w:pPr>
        <w:autoSpaceDN w:val="0"/>
        <w:autoSpaceDE w:val="0"/>
        <w:widowControl/>
        <w:spacing w:line="168" w:lineRule="auto" w:before="50" w:after="832"/>
        <w:ind w:left="10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행정안전부(2022.5.), 「2022년도 지방자치단체 통합재정 개요(상)」 , p.70.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29"/>
        <w:gridCol w:w="5429"/>
        <w:gridCol w:w="5429"/>
        <w:gridCol w:w="5429"/>
      </w:tblGrid>
      <w:tr>
        <w:trPr>
          <w:trHeight w:hRule="exact" w:val="240"/>
        </w:trPr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4826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48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1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중앙정부가 지방정부에 이전하는 재원은 단체 유형에 따라 ‘중앙정부-지방자치단체 간’ 그리고 ‘중앙정부-교육지방자치단체 간’으로 살펴볼 수 있다. 본 글에서는 정부 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6096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60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7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5)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지방교부세법 제2조제1호에 근거함.</w:t>
            </w:r>
          </w:p>
        </w:tc>
      </w:tr>
      <w:tr>
        <w:trPr>
          <w:trHeight w:hRule="exact" w:val="200"/>
        </w:trPr>
        <w:tc>
          <w:tcPr>
            <w:tcW w:type="dxa" w:w="5429"/>
            <w:vMerge/>
            <w:tcBorders/>
          </w:tcPr>
          <w:p/>
        </w:tc>
        <w:tc>
          <w:tcPr>
            <w:tcW w:type="dxa" w:w="5429"/>
            <w:vMerge/>
            <w:tcBorders/>
          </w:tcPr>
          <w:p/>
        </w:tc>
        <w:tc>
          <w:tcPr>
            <w:tcW w:type="dxa" w:w="5429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6)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국고보조금은 보조금 이외에 부담금, 교부금, 조성비, 장려비, 위탁금 등의 명칭으로 사용되고 있으나 개별 실정법상 명확하게 구분되는 것은 아니며, 실무적으로 </w:t>
            </w:r>
          </w:p>
        </w:tc>
      </w:tr>
      <w:tr>
        <w:trPr>
          <w:trHeight w:hRule="exact" w:val="200"/>
        </w:trPr>
        <w:tc>
          <w:tcPr>
            <w:tcW w:type="dxa" w:w="5429"/>
            <w:vMerge/>
            <w:tcBorders/>
          </w:tcPr>
          <w:p/>
        </w:tc>
        <w:tc>
          <w:tcPr>
            <w:tcW w:type="dxa" w:w="10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18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간 재정관계의 이전재원 수단을 대표하는 ‘지방교부세와 국고보조금’에 초점을 맞춰 중앙-지방자치단체 간의 수직적 재정조정제도를 살펴보고자 한다.</w:t>
            </w:r>
          </w:p>
        </w:tc>
        <w:tc>
          <w:tcPr>
            <w:tcW w:type="dxa" w:w="5429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24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사용되는 용어로서 보조금을 지칭하고 있다(기획재정부, 2022).</w:t>
            </w:r>
          </w:p>
        </w:tc>
      </w:tr>
      <w:tr>
        <w:trPr>
          <w:trHeight w:hRule="exact" w:val="200"/>
        </w:trPr>
        <w:tc>
          <w:tcPr>
            <w:tcW w:type="dxa" w:w="5429"/>
            <w:vMerge/>
            <w:tcBorders/>
          </w:tcPr>
          <w:p/>
        </w:tc>
        <w:tc>
          <w:tcPr>
            <w:tcW w:type="dxa" w:w="10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1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기획재정부(2022), p.4.</w:t>
            </w:r>
          </w:p>
        </w:tc>
        <w:tc>
          <w:tcPr>
            <w:tcW w:type="dxa" w:w="5429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7)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정률보조금(Matching Grants)은 지방자치단체가 지출하는 비용의 일정 비율 금액을 국가가 보조해 주는 것으로 현재 국고보조금의 원칙적인 지출 형태에 해당하는 </w:t>
            </w:r>
          </w:p>
        </w:tc>
      </w:tr>
      <w:tr>
        <w:trPr>
          <w:trHeight w:hRule="exact" w:val="180"/>
        </w:trPr>
        <w:tc>
          <w:tcPr>
            <w:tcW w:type="dxa" w:w="5429"/>
            <w:vMerge/>
            <w:tcBorders/>
          </w:tcPr>
          <w:p/>
        </w:tc>
        <w:tc>
          <w:tcPr>
            <w:tcW w:type="dxa" w:w="10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1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4)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기획재정부(2022), p.3.</w:t>
            </w:r>
          </w:p>
        </w:tc>
        <w:tc>
          <w:tcPr>
            <w:tcW w:type="dxa" w:w="5429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24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반면에 정액보조금(Lump-Sum Grants)은 특정한 사무, 사업의 실시에 대해 일정한 금액을 교부하는 것이다(기획재정부, 2022).</w:t>
            </w:r>
          </w:p>
        </w:tc>
      </w:tr>
      <w:tr>
        <w:trPr>
          <w:trHeight w:hRule="exact" w:val="860"/>
        </w:trPr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29"/>
            <w:vMerge/>
            <w:tcBorders/>
          </w:tcPr>
          <w:p/>
        </w:tc>
        <w:tc>
          <w:tcPr>
            <w:tcW w:type="dxa" w:w="5429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6" w:bottom="338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536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0" cy="6477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4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977900</wp:posOffset>
            </wp:positionV>
            <wp:extent cx="6070600" cy="4953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95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4.00000000000006" w:type="dxa"/>
      </w:tblPr>
      <w:tblGrid>
        <w:gridCol w:w="10857"/>
        <w:gridCol w:w="10857"/>
      </w:tblGrid>
      <w:tr>
        <w:trPr>
          <w:trHeight w:hRule="exact" w:val="820"/>
        </w:trPr>
        <w:tc>
          <w:tcPr>
            <w:tcW w:type="dxa" w:w="9464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54" w:after="0"/>
              <w:ind w:left="94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 중앙정부와 지방자치단체의 재정규모 및 재원이전 현황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8)</w:t>
            </w:r>
          </w:p>
        </w:tc>
        <w:tc>
          <w:tcPr>
            <w:tcW w:type="dxa" w:w="12102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0" w:after="0"/>
              <w:ind w:left="264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이전수입인 지방교부세와 보조금(국고보조금+시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도비보조금)은 2021년(118조 7,213억원) 대비 11.0%가 </w:t>
            </w:r>
          </w:p>
          <w:p>
            <w:pPr>
              <w:autoSpaceDN w:val="0"/>
              <w:autoSpaceDE w:val="0"/>
              <w:widowControl/>
              <w:spacing w:line="168" w:lineRule="auto" w:before="204" w:after="0"/>
              <w:ind w:left="28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증가하였으며, 지난 5년간 꾸준히 규모가 증가함</w:t>
            </w:r>
          </w:p>
        </w:tc>
      </w:tr>
    </w:tbl>
    <w:p>
      <w:pPr>
        <w:autoSpaceDN w:val="0"/>
        <w:autoSpaceDE w:val="0"/>
        <w:widowControl/>
        <w:spacing w:line="168" w:lineRule="auto" w:before="86" w:after="138"/>
        <w:ind w:left="0" w:right="80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2022년 당초예산 순계 기준 지방교부세는 약 58조원으로 전체 지방재정 수입의 20.3%를 차지하며, 보조금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7238"/>
        <w:gridCol w:w="7238"/>
        <w:gridCol w:w="7238"/>
      </w:tblGrid>
      <w:tr>
        <w:trPr>
          <w:trHeight w:hRule="exact" w:val="464"/>
        </w:trPr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6" w:after="0"/>
              <w:ind w:left="7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중앙정부와 지방자치단체의 예산규모 </w:t>
            </w:r>
          </w:p>
        </w:tc>
        <w:tc>
          <w:tcPr>
            <w:tcW w:type="dxa" w:w="9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0" w:after="0"/>
              <w:ind w:left="141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(국고보조금+시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도비보조금)은 약 73조원으로 전체 지방재정 수입의 25.4%를 차지함</w:t>
            </w:r>
          </w:p>
        </w:tc>
      </w:tr>
      <w:tr>
        <w:trPr>
          <w:trHeight w:hRule="exact" w:val="308"/>
        </w:trPr>
        <w:tc>
          <w:tcPr>
            <w:tcW w:type="dxa" w:w="7238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2022년 중앙정부 총지출(본예산)은 607.7조원이며, 세입예산(일반회계+특별회계) 순계는 455.8조원 규모 </w:t>
            </w:r>
          </w:p>
        </w:tc>
        <w:tc>
          <w:tcPr>
            <w:tcW w:type="dxa" w:w="723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06"/>
        <w:ind w:left="0" w:right="0"/>
      </w:pPr>
    </w:p>
    <w:p>
      <w:pPr>
        <w:sectPr>
          <w:pgSz w:w="23811" w:h="16838"/>
          <w:pgMar w:top="0" w:right="1056" w:bottom="338" w:left="1040" w:header="720" w:footer="720" w:gutter="0"/>
          <w:cols/>
          <w:docGrid w:linePitch="360"/>
        </w:sectPr>
      </w:pPr>
    </w:p>
    <w:p>
      <w:pPr>
        <w:autoSpaceDN w:val="0"/>
        <w:tabs>
          <w:tab w:pos="280" w:val="left"/>
          <w:tab w:pos="282" w:val="left"/>
        </w:tabs>
        <w:autoSpaceDE w:val="0"/>
        <w:widowControl/>
        <w:spacing w:line="240" w:lineRule="auto" w:before="0" w:after="0"/>
        <w:ind w:left="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2022년 세입예산(일반회계+특별회계) 순계를 기준으로 지방자치단체는 288.3조원, 지방교육은 82.7조</w:t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원으로 중앙정부와 지방자치단체 그리고 지방교육 총합의  34.9%, 10%를 각각 차지 </w:t>
      </w:r>
    </w:p>
    <w:p>
      <w:pPr>
        <w:autoSpaceDN w:val="0"/>
        <w:tabs>
          <w:tab w:pos="280" w:val="left"/>
          <w:tab w:pos="282" w:val="left"/>
        </w:tabs>
        <w:autoSpaceDE w:val="0"/>
        <w:widowControl/>
        <w:spacing w:line="240" w:lineRule="auto" w:before="308" w:after="512"/>
        <w:ind w:left="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중앙정부, 지방자치단체, 지방교육 간 이전재원을 공제한 후, 실제 재정사용액 비중은 중앙정부와 지방</w:t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자치단체 그리고 지방교육이 각각 40.8%, 45.0%, 14.3%를 차지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0.0" w:type="dxa"/>
      </w:tblPr>
      <w:tblGrid>
        <w:gridCol w:w="10857"/>
        <w:gridCol w:w="10857"/>
      </w:tblGrid>
      <w:tr>
        <w:trPr>
          <w:trHeight w:hRule="exact" w:val="396"/>
        </w:trPr>
        <w:tc>
          <w:tcPr>
            <w:tcW w:type="dxa" w:w="6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964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 xml:space="preserve">&lt;표 3&gt; 중앙정부와 지방자치단체의 예산규모 비교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6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조원, %)</w:t>
            </w:r>
          </w:p>
        </w:tc>
      </w:tr>
    </w:tbl>
    <w:p>
      <w:pPr>
        <w:autoSpaceDN w:val="0"/>
        <w:autoSpaceDE w:val="0"/>
        <w:widowControl/>
        <w:spacing w:line="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4.00000000000006" w:type="dxa"/>
      </w:tblPr>
      <w:tblGrid>
        <w:gridCol w:w="2714"/>
        <w:gridCol w:w="2714"/>
        <w:gridCol w:w="2714"/>
        <w:gridCol w:w="2714"/>
        <w:gridCol w:w="2714"/>
        <w:gridCol w:w="2714"/>
        <w:gridCol w:w="2714"/>
        <w:gridCol w:w="2714"/>
      </w:tblGrid>
      <w:tr>
        <w:trPr>
          <w:trHeight w:hRule="exact" w:val="626"/>
        </w:trPr>
        <w:tc>
          <w:tcPr>
            <w:tcW w:type="dxa" w:w="2378"/>
            <w:gridSpan w:val="2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중앙정부 총지출 </w:t>
            </w:r>
          </w:p>
        </w:tc>
        <w:tc>
          <w:tcPr>
            <w:tcW w:type="dxa" w:w="119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8.0000000000001" w:type="dxa"/>
            </w:tblPr>
            <w:tblGrid>
              <w:gridCol w:w="1190"/>
            </w:tblGrid>
            <w:tr>
              <w:trPr>
                <w:trHeight w:hRule="exact" w:val="312"/>
              </w:trPr>
              <w:tc>
                <w:tcPr>
                  <w:tcW w:type="dxa" w:w="78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6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2017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400.5</w:t>
            </w:r>
          </w:p>
        </w:tc>
        <w:tc>
          <w:tcPr>
            <w:tcW w:type="dxa" w:w="119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2018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428.8</w:t>
            </w:r>
          </w:p>
        </w:tc>
        <w:tc>
          <w:tcPr>
            <w:tcW w:type="dxa" w:w="119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2019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469.6</w:t>
            </w:r>
          </w:p>
        </w:tc>
        <w:tc>
          <w:tcPr>
            <w:tcW w:type="dxa" w:w="119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512.3</w:t>
            </w:r>
          </w:p>
        </w:tc>
        <w:tc>
          <w:tcPr>
            <w:tcW w:type="dxa" w:w="119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2021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558.0</w:t>
            </w:r>
          </w:p>
        </w:tc>
        <w:tc>
          <w:tcPr>
            <w:tcW w:type="dxa" w:w="120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2022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607.7</w:t>
            </w:r>
          </w:p>
        </w:tc>
      </w:tr>
      <w:tr>
        <w:trPr>
          <w:trHeight w:hRule="exact" w:val="312"/>
        </w:trPr>
        <w:tc>
          <w:tcPr>
            <w:tcW w:type="dxa" w:w="1186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2" w:after="0"/>
              <w:ind w:left="288" w:right="288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예산서상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규모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중앙정부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303.1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330.8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361.8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386.2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417.4</w:t>
            </w:r>
          </w:p>
        </w:tc>
        <w:tc>
          <w:tcPr>
            <w:tcW w:type="dxa" w:w="1200"/>
            <w:tcBorders>
              <w:start w:sz="2.0" w:val="single" w:color="#221F1F"/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455.8</w:t>
            </w:r>
          </w:p>
        </w:tc>
      </w:tr>
      <w:tr>
        <w:trPr>
          <w:trHeight w:hRule="exact" w:val="310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192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(비중)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(54.6)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(54.4)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(54.5)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(54.1)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(55.5)</w:t>
            </w:r>
          </w:p>
        </w:tc>
        <w:tc>
          <w:tcPr>
            <w:tcW w:type="dxa" w:w="1200"/>
            <w:tcBorders>
              <w:start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(55.1)</w:t>
            </w:r>
          </w:p>
        </w:tc>
      </w:tr>
      <w:tr>
        <w:trPr>
          <w:trHeight w:hRule="exact" w:val="314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지방자치단체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193.2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210.7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231.0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253.2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263.1</w:t>
            </w:r>
          </w:p>
        </w:tc>
        <w:tc>
          <w:tcPr>
            <w:tcW w:type="dxa" w:w="1200"/>
            <w:tcBorders>
              <w:start w:sz="2.0" w:val="single" w:color="#221F1F"/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288.3</w:t>
            </w:r>
          </w:p>
        </w:tc>
      </w:tr>
      <w:tr>
        <w:trPr>
          <w:trHeight w:hRule="exact" w:val="310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192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(비중)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(34.8)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(34.7)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(34.8)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(35.5)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(35.0)</w:t>
            </w:r>
          </w:p>
        </w:tc>
        <w:tc>
          <w:tcPr>
            <w:tcW w:type="dxa" w:w="1200"/>
            <w:tcBorders>
              <w:start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(34.9)</w:t>
            </w:r>
          </w:p>
        </w:tc>
      </w:tr>
      <w:tr>
        <w:trPr>
          <w:trHeight w:hRule="exact" w:val="313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지방교육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59.0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66.2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70.6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73.9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71.9</w:t>
            </w:r>
          </w:p>
        </w:tc>
        <w:tc>
          <w:tcPr>
            <w:tcW w:type="dxa" w:w="1200"/>
            <w:tcBorders>
              <w:start w:sz="2.0" w:val="single" w:color="#221F1F"/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82.7</w:t>
            </w:r>
          </w:p>
        </w:tc>
      </w:tr>
      <w:tr>
        <w:trPr>
          <w:trHeight w:hRule="exact" w:val="311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192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(비중)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(10.6)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(10.9)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(10.7)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(10.4)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(9.5)</w:t>
            </w:r>
          </w:p>
        </w:tc>
        <w:tc>
          <w:tcPr>
            <w:tcW w:type="dxa" w:w="1200"/>
            <w:tcBorders>
              <w:start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(10.0)</w:t>
            </w:r>
          </w:p>
        </w:tc>
      </w:tr>
      <w:tr>
        <w:trPr>
          <w:trHeight w:hRule="exact" w:val="312"/>
        </w:trPr>
        <w:tc>
          <w:tcPr>
            <w:tcW w:type="dxa" w:w="1186"/>
            <w:vMerge w:val="restart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재정사용액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중앙정부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169.1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181.3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191.3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216.4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241.4</w:t>
            </w:r>
          </w:p>
        </w:tc>
        <w:tc>
          <w:tcPr>
            <w:tcW w:type="dxa" w:w="1200"/>
            <w:tcBorders>
              <w:start w:sz="2.0" w:val="single" w:color="#221F1F"/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250.8</w:t>
            </w:r>
          </w:p>
        </w:tc>
      </w:tr>
      <w:tr>
        <w:trPr>
          <w:trHeight w:hRule="exact" w:val="312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192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(비중)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(40.0)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(39.5)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(38.5)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(40.7)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(42.8)</w:t>
            </w:r>
          </w:p>
        </w:tc>
        <w:tc>
          <w:tcPr>
            <w:tcW w:type="dxa" w:w="1200"/>
            <w:tcBorders>
              <w:start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(40.8)</w:t>
            </w:r>
          </w:p>
        </w:tc>
      </w:tr>
      <w:tr>
        <w:trPr>
          <w:trHeight w:hRule="exact" w:val="312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지방자치단체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190.8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208.0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230.6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239.6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248.4</w:t>
            </w:r>
          </w:p>
        </w:tc>
        <w:tc>
          <w:tcPr>
            <w:tcW w:type="dxa" w:w="1200"/>
            <w:tcBorders>
              <w:start w:sz="2.0" w:val="single" w:color="#221F1F"/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276.6</w:t>
            </w:r>
          </w:p>
        </w:tc>
      </w:tr>
      <w:tr>
        <w:trPr>
          <w:trHeight w:hRule="exact" w:val="312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192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(비중)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(45.1)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(45.4)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(46.4)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(45.0)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(44.0)</w:t>
            </w:r>
          </w:p>
        </w:tc>
        <w:tc>
          <w:tcPr>
            <w:tcW w:type="dxa" w:w="1200"/>
            <w:tcBorders>
              <w:start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(45.0)</w:t>
            </w:r>
          </w:p>
        </w:tc>
      </w:tr>
      <w:tr>
        <w:trPr>
          <w:trHeight w:hRule="exact" w:val="312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지방교육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63.0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69.4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75.4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76.1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74.6</w:t>
            </w:r>
          </w:p>
        </w:tc>
        <w:tc>
          <w:tcPr>
            <w:tcW w:type="dxa" w:w="1200"/>
            <w:tcBorders>
              <w:start w:sz="2.0" w:val="single" w:color="#221F1F"/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87.7</w:t>
            </w:r>
          </w:p>
        </w:tc>
      </w:tr>
      <w:tr>
        <w:trPr>
          <w:trHeight w:hRule="exact" w:val="290"/>
        </w:trPr>
        <w:tc>
          <w:tcPr>
            <w:tcW w:type="dxa" w:w="2714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192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(비중)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(14.9)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(15.1)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(15.1)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(14.3)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(13.2)</w:t>
            </w:r>
          </w:p>
        </w:tc>
        <w:tc>
          <w:tcPr>
            <w:tcW w:type="dxa" w:w="1200"/>
            <w:tcBorders>
              <w:start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(14.3)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6" w:bottom="338" w:left="1040" w:header="720" w:footer="720" w:gutter="0"/>
          <w:cols w:num="2" w:equalWidth="0">
            <w:col w:w="10862" w:space="0"/>
            <w:col w:w="1085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77.9999999999995" w:type="dxa"/>
      </w:tblPr>
      <w:tblGrid>
        <w:gridCol w:w="10857"/>
        <w:gridCol w:w="10857"/>
      </w:tblGrid>
      <w:tr>
        <w:trPr>
          <w:trHeight w:hRule="exact" w:val="342"/>
        </w:trPr>
        <w:tc>
          <w:tcPr>
            <w:tcW w:type="dxa" w:w="6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14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4&gt; 지방자치단체의 세입재원별 예산규모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7.9999999999995" w:type="dxa"/>
      </w:tblPr>
      <w:tblGrid>
        <w:gridCol w:w="1974"/>
        <w:gridCol w:w="1974"/>
        <w:gridCol w:w="1974"/>
        <w:gridCol w:w="1974"/>
        <w:gridCol w:w="1974"/>
        <w:gridCol w:w="1974"/>
        <w:gridCol w:w="1974"/>
        <w:gridCol w:w="1974"/>
        <w:gridCol w:w="1974"/>
        <w:gridCol w:w="1974"/>
        <w:gridCol w:w="1974"/>
      </w:tblGrid>
      <w:tr>
        <w:trPr>
          <w:trHeight w:hRule="exact" w:val="682"/>
        </w:trPr>
        <w:tc>
          <w:tcPr>
            <w:tcW w:type="dxa" w:w="1182"/>
            <w:gridSpan w:val="2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구 분</w:t>
            </w:r>
          </w:p>
        </w:tc>
        <w:tc>
          <w:tcPr>
            <w:tcW w:type="dxa" w:w="92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.99999999999955" w:type="dxa"/>
            </w:tblPr>
            <w:tblGrid>
              <w:gridCol w:w="924"/>
            </w:tblGrid>
            <w:tr>
              <w:trPr>
                <w:trHeight w:hRule="exact" w:val="340"/>
              </w:trPr>
              <w:tc>
                <w:tcPr>
                  <w:tcW w:type="dxa" w:w="66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0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2018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예산액</w:t>
            </w:r>
          </w:p>
        </w:tc>
        <w:tc>
          <w:tcPr>
            <w:tcW w:type="dxa" w:w="92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6" w:val="left"/>
              </w:tabs>
              <w:autoSpaceDE w:val="0"/>
              <w:widowControl/>
              <w:spacing w:line="245" w:lineRule="auto" w:before="82" w:after="0"/>
              <w:ind w:left="250" w:right="0" w:firstLine="0"/>
              <w:jc w:val="left"/>
            </w:pPr>
            <w:r>
              <w:tab/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예산액</w:t>
            </w:r>
          </w:p>
        </w:tc>
        <w:tc>
          <w:tcPr>
            <w:tcW w:type="dxa" w:w="92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2" w:val="left"/>
              </w:tabs>
              <w:autoSpaceDE w:val="0"/>
              <w:widowControl/>
              <w:spacing w:line="245" w:lineRule="auto" w:before="82" w:after="0"/>
              <w:ind w:left="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19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전년 대비</w:t>
            </w:r>
          </w:p>
        </w:tc>
        <w:tc>
          <w:tcPr>
            <w:tcW w:type="dxa" w:w="92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0" w:val="left"/>
              </w:tabs>
              <w:autoSpaceDE w:val="0"/>
              <w:widowControl/>
              <w:spacing w:line="245" w:lineRule="auto" w:before="82" w:after="0"/>
              <w:ind w:left="250" w:right="0" w:firstLine="0"/>
              <w:jc w:val="left"/>
            </w:pPr>
            <w:r>
              <w:tab/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예산액</w:t>
            </w:r>
          </w:p>
        </w:tc>
        <w:tc>
          <w:tcPr>
            <w:tcW w:type="dxa" w:w="93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245" w:lineRule="auto" w:before="82" w:after="0"/>
              <w:ind w:left="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전년 대비</w:t>
            </w:r>
          </w:p>
        </w:tc>
        <w:tc>
          <w:tcPr>
            <w:tcW w:type="dxa" w:w="93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38" w:val="left"/>
              </w:tabs>
              <w:autoSpaceDE w:val="0"/>
              <w:widowControl/>
              <w:spacing w:line="245" w:lineRule="auto" w:before="82" w:after="0"/>
              <w:ind w:left="252" w:right="0" w:firstLine="0"/>
              <w:jc w:val="left"/>
            </w:pPr>
            <w:r>
              <w:tab/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예산액</w:t>
            </w:r>
          </w:p>
        </w:tc>
        <w:tc>
          <w:tcPr>
            <w:tcW w:type="dxa" w:w="93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0" w:val="left"/>
              </w:tabs>
              <w:autoSpaceDE w:val="0"/>
              <w:widowControl/>
              <w:spacing w:line="245" w:lineRule="auto" w:before="82" w:after="0"/>
              <w:ind w:left="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21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전년 대비</w:t>
            </w:r>
          </w:p>
        </w:tc>
        <w:tc>
          <w:tcPr>
            <w:tcW w:type="dxa" w:w="93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6" w:val="left"/>
              </w:tabs>
              <w:autoSpaceDE w:val="0"/>
              <w:widowControl/>
              <w:spacing w:line="245" w:lineRule="auto" w:before="82" w:after="0"/>
              <w:ind w:left="252" w:right="0" w:firstLine="0"/>
              <w:jc w:val="left"/>
            </w:pPr>
            <w:r>
              <w:tab/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예산액</w:t>
            </w:r>
          </w:p>
        </w:tc>
        <w:tc>
          <w:tcPr>
            <w:tcW w:type="dxa" w:w="93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2" w:val="left"/>
              </w:tabs>
              <w:autoSpaceDE w:val="0"/>
              <w:widowControl/>
              <w:spacing w:line="245" w:lineRule="auto" w:before="82" w:after="0"/>
              <w:ind w:left="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22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전년 대비</w:t>
            </w:r>
          </w:p>
        </w:tc>
      </w:tr>
      <w:tr>
        <w:trPr>
          <w:trHeight w:hRule="exact" w:val="466"/>
        </w:trPr>
        <w:tc>
          <w:tcPr>
            <w:tcW w:type="dxa" w:w="1182"/>
            <w:gridSpan w:val="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계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478" w:right="0" w:hanging="31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2,106,784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(100)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478" w:right="0" w:hanging="30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2,310,152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(100)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9.7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478" w:right="0" w:hanging="28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2,532,263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(100)</w:t>
            </w:r>
          </w:p>
        </w:tc>
        <w:tc>
          <w:tcPr>
            <w:tcW w:type="dxa" w:w="93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9.6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482" w:right="0" w:hanging="31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2,630,917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(100)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3.9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482" w:right="0" w:hanging="30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2,883,083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(100)</w:t>
            </w:r>
          </w:p>
        </w:tc>
        <w:tc>
          <w:tcPr>
            <w:tcW w:type="dxa" w:w="9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9.6</w:t>
            </w:r>
          </w:p>
        </w:tc>
      </w:tr>
      <w:tr>
        <w:trPr>
          <w:trHeight w:hRule="exact" w:val="466"/>
        </w:trPr>
        <w:tc>
          <w:tcPr>
            <w:tcW w:type="dxa" w:w="1182"/>
            <w:gridSpan w:val="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자체수입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44" w:right="0" w:hanging="29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1,006,057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(47.8)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54" w:right="0" w:hanging="30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1,044,104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(45.2)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3.8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40" w:right="0" w:hanging="288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1,150,043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(45.4)</w:t>
            </w:r>
          </w:p>
        </w:tc>
        <w:tc>
          <w:tcPr>
            <w:tcW w:type="dxa" w:w="93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10.1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48" w:right="0" w:hanging="28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1,167,479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(44.4)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1.5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48" w:right="0" w:hanging="27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1,328,144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(46.1)</w:t>
            </w:r>
          </w:p>
        </w:tc>
        <w:tc>
          <w:tcPr>
            <w:tcW w:type="dxa" w:w="9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13.8</w:t>
            </w:r>
          </w:p>
        </w:tc>
      </w:tr>
      <w:tr>
        <w:trPr>
          <w:trHeight w:hRule="exact" w:val="464"/>
        </w:trPr>
        <w:tc>
          <w:tcPr>
            <w:tcW w:type="dxa" w:w="1182"/>
            <w:gridSpan w:val="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이전수입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442" w:right="0" w:hanging="16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858,760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(40.8)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454" w:right="0" w:hanging="15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982,652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(42.5)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8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14.4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442" w:right="0" w:hanging="28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1,101,193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(43.5)</w:t>
            </w:r>
          </w:p>
        </w:tc>
        <w:tc>
          <w:tcPr>
            <w:tcW w:type="dxa" w:w="93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8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12.1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446" w:right="0" w:hanging="268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1,187,213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(45.1)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8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7.8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446" w:right="0" w:hanging="27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1,317,281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(45.7)</w:t>
            </w:r>
          </w:p>
        </w:tc>
        <w:tc>
          <w:tcPr>
            <w:tcW w:type="dxa" w:w="9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8" w:after="0"/>
              <w:ind w:left="0" w:right="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11.0</w:t>
            </w:r>
          </w:p>
        </w:tc>
      </w:tr>
      <w:tr>
        <w:trPr>
          <w:trHeight w:hRule="exact" w:val="464"/>
        </w:trPr>
        <w:tc>
          <w:tcPr>
            <w:tcW w:type="dxa" w:w="202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지방교부세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42" w:right="0" w:hanging="16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378,699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(18.0)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44" w:right="0" w:hanging="15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432,954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(18.7)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14.3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40" w:right="0" w:hanging="16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493,705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(19.5)</w:t>
            </w:r>
          </w:p>
        </w:tc>
        <w:tc>
          <w:tcPr>
            <w:tcW w:type="dxa" w:w="93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14.0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50" w:right="0" w:hanging="138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492,632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(18.7)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7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△0.2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60" w:right="0" w:hanging="16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584,825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(20.3)</w:t>
            </w:r>
          </w:p>
        </w:tc>
        <w:tc>
          <w:tcPr>
            <w:tcW w:type="dxa" w:w="9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18.7</w:t>
            </w:r>
          </w:p>
        </w:tc>
      </w:tr>
      <w:tr>
        <w:trPr>
          <w:trHeight w:hRule="exact" w:val="464"/>
        </w:trPr>
        <w:tc>
          <w:tcPr>
            <w:tcW w:type="dxa" w:w="197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9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보조금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70" w:right="0" w:hanging="19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480,061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(22.8)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58" w:right="0" w:hanging="178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549,698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(23.8)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14.5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52" w:right="0" w:hanging="17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607,488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(24.0)</w:t>
            </w:r>
          </w:p>
        </w:tc>
        <w:tc>
          <w:tcPr>
            <w:tcW w:type="dxa" w:w="93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10.5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62" w:right="0" w:hanging="178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694,581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(26.4)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14.3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58" w:right="0" w:hanging="16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732,456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(25.4)</w:t>
            </w:r>
          </w:p>
        </w:tc>
        <w:tc>
          <w:tcPr>
            <w:tcW w:type="dxa" w:w="9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5.5</w:t>
            </w:r>
          </w:p>
        </w:tc>
      </w:tr>
      <w:tr>
        <w:trPr>
          <w:trHeight w:hRule="exact" w:val="466"/>
        </w:trPr>
        <w:tc>
          <w:tcPr>
            <w:tcW w:type="dxa" w:w="1182"/>
            <w:gridSpan w:val="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지방채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526" w:right="0" w:hanging="16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19,905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(0.9)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530" w:right="0" w:hanging="15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37,287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(1.6)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87.3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554" w:right="0" w:hanging="19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55,605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(2.2)</w:t>
            </w:r>
          </w:p>
        </w:tc>
        <w:tc>
          <w:tcPr>
            <w:tcW w:type="dxa" w:w="93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49.1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544" w:right="0" w:hanging="16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65,442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(2.5)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17.7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532" w:right="0" w:hanging="16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40,343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(1.4)</w:t>
            </w:r>
          </w:p>
        </w:tc>
        <w:tc>
          <w:tcPr>
            <w:tcW w:type="dxa" w:w="9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△38.4</w:t>
            </w:r>
          </w:p>
        </w:tc>
      </w:tr>
      <w:tr>
        <w:trPr>
          <w:trHeight w:hRule="exact" w:val="466"/>
        </w:trPr>
        <w:tc>
          <w:tcPr>
            <w:tcW w:type="dxa" w:w="1182"/>
            <w:gridSpan w:val="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144" w:right="144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보전수입 등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및 내부거래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38" w:right="0" w:hanging="11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222,062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(10.5)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440" w:right="0" w:hanging="15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246,108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(10.7)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10.8</w:t>
            </w:r>
          </w:p>
        </w:tc>
        <w:tc>
          <w:tcPr>
            <w:tcW w:type="dxa" w:w="9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530" w:right="0" w:hanging="218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225,423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(8.9)</w:t>
            </w:r>
          </w:p>
        </w:tc>
        <w:tc>
          <w:tcPr>
            <w:tcW w:type="dxa" w:w="93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△8.4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532" w:right="0" w:hanging="24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210,783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(8.0)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△6.5</w:t>
            </w:r>
          </w:p>
        </w:tc>
        <w:tc>
          <w:tcPr>
            <w:tcW w:type="dxa" w:w="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536" w:right="0" w:hanging="25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197,315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(6.8)</w:t>
            </w:r>
          </w:p>
        </w:tc>
        <w:tc>
          <w:tcPr>
            <w:tcW w:type="dxa" w:w="9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△6.4</w:t>
            </w:r>
          </w:p>
        </w:tc>
      </w:tr>
    </w:tbl>
    <w:p>
      <w:pPr>
        <w:autoSpaceDN w:val="0"/>
        <w:autoSpaceDE w:val="0"/>
        <w:widowControl/>
        <w:spacing w:line="168" w:lineRule="auto" w:before="176" w:after="0"/>
        <w:ind w:left="125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 1)  당초예산의 순계를 기준으로 함.</w:t>
      </w:r>
    </w:p>
    <w:p>
      <w:pPr>
        <w:autoSpaceDN w:val="0"/>
        <w:autoSpaceDE w:val="0"/>
        <w:widowControl/>
        <w:spacing w:line="168" w:lineRule="auto" w:before="50" w:after="0"/>
        <w:ind w:left="1402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2) (     )은 지방자치단체의 전체 예산 중 해당 재원의 비중임. </w:t>
      </w:r>
    </w:p>
    <w:p>
      <w:pPr>
        <w:autoSpaceDN w:val="0"/>
        <w:tabs>
          <w:tab w:pos="1402" w:val="left"/>
        </w:tabs>
        <w:autoSpaceDE w:val="0"/>
        <w:widowControl/>
        <w:spacing w:line="245" w:lineRule="auto" w:before="50" w:after="0"/>
        <w:ind w:left="1250" w:right="1008" w:firstLine="0"/>
        <w:jc w:val="left"/>
      </w:pP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3) 이전수입을 구성하는 중앙정부-자치단체 간 이전재원인 지방교부세와 보조금은 자치단체에서 당초예산 편성 시 적게 반영한 금액으로 그 차이가 있음.</w:t>
      </w: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: 행정안전부(2022.5.), 「2022년도 지방자치단체 통합재정 개요(상)」 , p.31을 참고하여 작성함. </w:t>
      </w:r>
    </w:p>
    <w:p>
      <w:pPr>
        <w:autoSpaceDN w:val="0"/>
        <w:autoSpaceDE w:val="0"/>
        <w:widowControl/>
        <w:spacing w:line="168" w:lineRule="auto" w:before="684" w:after="0"/>
        <w:ind w:left="142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중앙-지방정부 간 재정조정을 위한 재원이전 현황 </w:t>
      </w:r>
    </w:p>
    <w:p>
      <w:pPr>
        <w:autoSpaceDN w:val="0"/>
        <w:tabs>
          <w:tab w:pos="1438" w:val="left"/>
        </w:tabs>
        <w:autoSpaceDE w:val="0"/>
        <w:widowControl/>
        <w:spacing w:line="240" w:lineRule="auto" w:before="194" w:after="0"/>
        <w:ind w:left="1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2022년 기준 재원이전 전체 금액인 140조 229억원 중 지방교부세가 43.2%(65조 560억원), 국고보조금 </w:t>
      </w:r>
    </w:p>
    <w:p>
      <w:pPr>
        <w:autoSpaceDN w:val="0"/>
        <w:autoSpaceDE w:val="0"/>
        <w:widowControl/>
        <w:spacing w:line="168" w:lineRule="auto" w:before="194" w:after="192"/>
        <w:ind w:left="1438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56.8%(79조 4,669억원)를 차지</w:t>
      </w:r>
    </w:p>
    <w:p>
      <w:pPr>
        <w:sectPr>
          <w:type w:val="nextColumn"/>
          <w:pgSz w:w="23811" w:h="16838"/>
          <w:pgMar w:top="0" w:right="1056" w:bottom="338" w:left="1040" w:header="720" w:footer="720" w:gutter="0"/>
          <w:cols w:num="2" w:equalWidth="0">
            <w:col w:w="10862" w:space="0"/>
            <w:col w:w="10853" w:space="0"/>
          </w:cols>
          <w:docGrid w:linePitch="360"/>
        </w:sectPr>
      </w:pPr>
    </w:p>
    <w:p>
      <w:pPr>
        <w:autoSpaceDN w:val="0"/>
        <w:tabs>
          <w:tab w:pos="252" w:val="left"/>
          <w:tab w:pos="404" w:val="left"/>
          <w:tab w:pos="412" w:val="left"/>
          <w:tab w:pos="12244" w:val="left"/>
          <w:tab w:pos="12464" w:val="left"/>
        </w:tabs>
        <w:autoSpaceDE w:val="0"/>
        <w:widowControl/>
        <w:spacing w:line="245" w:lineRule="auto" w:before="0" w:after="0"/>
        <w:ind w:left="100" w:right="144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 1) 중앙정부 총지출은 본예산 기준임.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중앙정부가 재정조정을 위해 지방자치단체로 이전하는 국고보조금의 규모가 증가하는 추세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2) 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[중앙정부-지방자치단체-지방교육의 예산규모]는 중앙재정과 지방재정 규모의 비교를 위해 중복계상을 공제한 순계를 기준으로 작성된 예산서상의 규모와 </w:t>
      </w:r>
      <w:r>
        <w:br/>
      </w:r>
      <w:r>
        <w:tab/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재정사용액을 반영함.</w:t>
      </w:r>
    </w:p>
    <w:p>
      <w:pPr>
        <w:autoSpaceDN w:val="0"/>
        <w:autoSpaceDE w:val="0"/>
        <w:widowControl/>
        <w:spacing w:line="168" w:lineRule="auto" w:before="50" w:after="26"/>
        <w:ind w:left="252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3) 구성 항목별 예산규모는 소수점 이하 단수조정으로 상이할 수 있음.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429"/>
        <w:gridCol w:w="5429"/>
        <w:gridCol w:w="5429"/>
        <w:gridCol w:w="5429"/>
      </w:tblGrid>
      <w:tr>
        <w:trPr>
          <w:trHeight w:hRule="exact" w:val="360"/>
        </w:trPr>
        <w:tc>
          <w:tcPr>
            <w:tcW w:type="dxa" w:w="10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6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기획재정부, 열린재정(www.openfiscaldata.go.kr, 검색일: 2022.10.25. 기준)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3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행정안전부(2022.5.), 「2022년도 지방자치단체 통합재정 개요(상)」, p.24를 참고하여 작성함. </w:t>
            </w:r>
          </w:p>
          <w:p>
            <w:pPr>
              <w:autoSpaceDN w:val="0"/>
              <w:autoSpaceDE w:val="0"/>
              <w:widowControl/>
              <w:spacing w:line="168" w:lineRule="auto" w:before="848" w:after="0"/>
              <w:ind w:left="23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지방자치단체의 세입재원별 예산규모 </w:t>
            </w:r>
          </w:p>
        </w:tc>
        <w:tc>
          <w:tcPr>
            <w:tcW w:type="dxa" w:w="9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686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5&gt; 중앙정부의 지방재정조정을 위한 재원이전 추이(2013~2022)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0" w:right="4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</w:tr>
      <w:tr>
        <w:trPr>
          <w:trHeight w:hRule="exact" w:val="1180"/>
        </w:trPr>
        <w:tc>
          <w:tcPr>
            <w:tcW w:type="dxa" w:w="10858"/>
            <w:gridSpan w:val="2"/>
            <w:vMerge/>
            <w:tcBorders/>
          </w:tcPr>
          <w:p/>
        </w:tc>
        <w:tc>
          <w:tcPr>
            <w:tcW w:type="dxa" w:w="10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45.999999999999" w:type="dxa"/>
            </w:tblPr>
            <w:tblGrid>
              <w:gridCol w:w="984"/>
              <w:gridCol w:w="984"/>
              <w:gridCol w:w="984"/>
              <w:gridCol w:w="984"/>
              <w:gridCol w:w="984"/>
              <w:gridCol w:w="984"/>
              <w:gridCol w:w="984"/>
              <w:gridCol w:w="984"/>
              <w:gridCol w:w="984"/>
              <w:gridCol w:w="984"/>
              <w:gridCol w:w="984"/>
            </w:tblGrid>
            <w:tr>
              <w:trPr>
                <w:trHeight w:hRule="exact" w:val="940"/>
              </w:trPr>
              <w:tc>
                <w:tcPr>
                  <w:tcW w:type="dxa" w:w="86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6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계</w:t>
                  </w:r>
                </w:p>
              </w:tc>
              <w:tc>
                <w:tcPr>
                  <w:tcW w:type="dxa" w:w="82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4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2013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672,260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  <w:tc>
                <w:tcPr>
                  <w:tcW w:type="dxa" w:w="82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4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2014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757,079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  <w:tc>
                <w:tcPr>
                  <w:tcW w:type="dxa" w:w="82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4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2015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799,859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  <w:tc>
                <w:tcPr>
                  <w:tcW w:type="dxa" w:w="826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4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2016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821,758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  <w:tc>
                <w:tcPr>
                  <w:tcW w:type="dxa" w:w="82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4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2017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871,632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  <w:tc>
                <w:tcPr>
                  <w:tcW w:type="dxa" w:w="82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4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2018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961,568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  <w:tc>
                <w:tcPr>
                  <w:tcW w:type="dxa" w:w="92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924"/>
                  </w:tblGrid>
                  <w:tr>
                    <w:trPr>
                      <w:trHeight w:hRule="exact" w:val="340"/>
                    </w:trPr>
                    <w:tc>
                      <w:tcPr>
                        <w:tcW w:type="dxa" w:w="660"/>
                        <w:tcBorders/>
                        <w:shd w:fill="0095d9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8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2019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314" w:right="0" w:hanging="17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1,113,062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  <w:tc>
                <w:tcPr>
                  <w:tcW w:type="dxa" w:w="926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06" w:val="left"/>
                      <w:tab w:pos="314" w:val="left"/>
                    </w:tabs>
                    <w:autoSpaceDE w:val="0"/>
                    <w:widowControl/>
                    <w:spacing w:line="245" w:lineRule="auto" w:before="84" w:after="0"/>
                    <w:ind w:left="144" w:right="0" w:firstLine="0"/>
                    <w:jc w:val="left"/>
                  </w:pPr>
                  <w:r>
                    <w:tab/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2020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1,178,023 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  <w:tc>
                <w:tcPr>
                  <w:tcW w:type="dxa" w:w="92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96" w:val="left"/>
                      <w:tab w:pos="312" w:val="left"/>
                    </w:tabs>
                    <w:autoSpaceDE w:val="0"/>
                    <w:widowControl/>
                    <w:spacing w:line="245" w:lineRule="auto" w:before="84" w:after="0"/>
                    <w:ind w:left="140" w:right="0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2021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1,265,563 </w:t>
                  </w:r>
                  <w:r>
                    <w:tab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  <w:tc>
                <w:tcPr>
                  <w:tcW w:type="dxa" w:w="930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12" w:val="left"/>
                    </w:tabs>
                    <w:autoSpaceDE w:val="0"/>
                    <w:widowControl/>
                    <w:spacing w:line="245" w:lineRule="auto" w:before="84" w:after="0"/>
                    <w:ind w:left="150" w:right="0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2022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1,400,229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(100%)</w:t>
                  </w:r>
                </w:p>
              </w:tc>
            </w:tr>
            <w:tr>
              <w:trPr>
                <w:trHeight w:hRule="exact" w:val="594"/>
              </w:trPr>
              <w:tc>
                <w:tcPr>
                  <w:tcW w:type="dxa" w:w="868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지방교부세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355,359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(49.1%)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356,982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(47.2%)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348,881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(43.6%)</w:t>
                  </w:r>
                </w:p>
              </w:tc>
              <w:tc>
                <w:tcPr>
                  <w:tcW w:type="dxa" w:w="82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361,324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(44.0%)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407,314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(46.7%)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459,805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(47.8%)</w:t>
                  </w:r>
                </w:p>
              </w:tc>
              <w:tc>
                <w:tcPr>
                  <w:tcW w:type="dxa" w:w="92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44" w:right="10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524,618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(47.1%)</w:t>
                  </w:r>
                </w:p>
              </w:tc>
              <w:tc>
                <w:tcPr>
                  <w:tcW w:type="dxa" w:w="92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90" w:right="0" w:firstLine="86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522,068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(44.30%)</w:t>
                  </w:r>
                </w:p>
              </w:tc>
              <w:tc>
                <w:tcPr>
                  <w:tcW w:type="dxa" w:w="92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517,547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(40.9%)</w:t>
                  </w:r>
                </w:p>
              </w:tc>
              <w:tc>
                <w:tcPr>
                  <w:tcW w:type="dxa" w:w="930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4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650,560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(43.2%)</w:t>
                  </w:r>
                </w:p>
              </w:tc>
            </w:tr>
            <w:tr>
              <w:trPr>
                <w:trHeight w:hRule="exact" w:val="576"/>
              </w:trPr>
              <w:tc>
                <w:tcPr>
                  <w:tcW w:type="dxa" w:w="868"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국고보조금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341,965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(50.9%)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400,097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(52.8%)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450,978)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(56.4%)</w:t>
                  </w:r>
                </w:p>
              </w:tc>
              <w:tc>
                <w:tcPr>
                  <w:tcW w:type="dxa" w:w="82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460,434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(56.0%)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464,318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(53.3%)</w:t>
                  </w:r>
                </w:p>
              </w:tc>
              <w:tc>
                <w:tcPr>
                  <w:tcW w:type="dxa" w:w="82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501,763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(52.2%)</w:t>
                  </w:r>
                </w:p>
              </w:tc>
              <w:tc>
                <w:tcPr>
                  <w:tcW w:type="dxa" w:w="92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588,444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(52.9%)</w:t>
                  </w:r>
                </w:p>
              </w:tc>
              <w:tc>
                <w:tcPr>
                  <w:tcW w:type="dxa" w:w="92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655,955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(55.70%)</w:t>
                  </w:r>
                </w:p>
              </w:tc>
              <w:tc>
                <w:tcPr>
                  <w:tcW w:type="dxa" w:w="92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748,016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(59.1%)</w:t>
                  </w:r>
                </w:p>
              </w:tc>
              <w:tc>
                <w:tcPr>
                  <w:tcW w:type="dxa" w:w="930"/>
                  <w:tcBorders>
                    <w:start w:sz="2.0" w:val="single" w:color="#221F1F"/>
                    <w:top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6" w:after="0"/>
                    <w:ind w:left="144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794,669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(56.8%)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0"/>
        </w:trPr>
        <w:tc>
          <w:tcPr>
            <w:tcW w:type="dxa" w:w="104"/>
            <w:tcBorders>
              <w:end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16"/>
            <w:tcBorders>
              <w:start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8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2022년 지방자치단체의 세입예산은 자체수입이 46.1%, 이전수입이 45.7%를 차지하며 중앙정부의 이전</w:t>
            </w:r>
          </w:p>
        </w:tc>
        <w:tc>
          <w:tcPr>
            <w:tcW w:type="dxa" w:w="10858"/>
            <w:gridSpan w:val="2"/>
            <w:vMerge/>
            <w:tcBorders/>
          </w:tcPr>
          <w:p/>
        </w:tc>
      </w:tr>
      <w:tr>
        <w:trPr>
          <w:trHeight w:hRule="exact" w:val="654"/>
        </w:trPr>
        <w:tc>
          <w:tcPr>
            <w:tcW w:type="dxa" w:w="10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4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재원으로 구성된 이전수입은 자체수입 비율과 비슷한 수준을 가리킴 </w:t>
            </w:r>
          </w:p>
        </w:tc>
        <w:tc>
          <w:tcPr>
            <w:tcW w:type="dxa" w:w="10858"/>
            <w:gridSpan w:val="2"/>
            <w:vMerge/>
            <w:tcBorders/>
          </w:tcPr>
          <w:p/>
        </w:tc>
      </w:tr>
    </w:tbl>
    <w:p>
      <w:pPr>
        <w:autoSpaceDN w:val="0"/>
        <w:tabs>
          <w:tab w:pos="12264" w:val="left"/>
        </w:tabs>
        <w:autoSpaceDE w:val="0"/>
        <w:widowControl/>
        <w:spacing w:line="245" w:lineRule="auto" w:before="114" w:after="0"/>
        <w:ind w:left="12112" w:right="360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 1) 본 예산 기준임(자치단체의 각 연도별 당초예산에 반영된 금액이 아니고, 국가에서 지원하는 금액 기준).</w:t>
      </w:r>
      <w:r>
        <w:br/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2) 행정안전부의 각 연도별 통합재정 개요를 기반으로 김우림(2021)을 통해 확인된 사항을 반영함.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29"/>
        <w:gridCol w:w="5429"/>
        <w:gridCol w:w="5429"/>
        <w:gridCol w:w="5429"/>
      </w:tblGrid>
      <w:tr>
        <w:trPr>
          <w:trHeight w:hRule="exact" w:val="220"/>
        </w:trPr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2286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1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8)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지방자치단체의 세입재원별 예산 규모와 현황, 지방교부세의 종류별 추이를 파악하기 위해 행정안전부의 「2022년도 지방자치단체 통합재정 개요(상)」과 「2022년 </w:t>
            </w:r>
          </w:p>
        </w:tc>
        <w:tc>
          <w:tcPr>
            <w:tcW w:type="dxa" w:w="9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138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3) 지방이전재원은 지방교육재정교부금 및 유아교육특별회계교부금을 제외한 자치행정 분야의 지방이전재원만을 명시함.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60"/>
        </w:trPr>
        <w:tc>
          <w:tcPr>
            <w:tcW w:type="dxa" w:w="5429"/>
            <w:vMerge/>
            <w:tcBorders/>
          </w:tcPr>
          <w:p/>
        </w:tc>
        <w:tc>
          <w:tcPr>
            <w:tcW w:type="dxa" w:w="10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" w:after="0"/>
              <w:ind w:left="18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지방교부세 산정해설」을 참고하였으며, 국고보조금의 분야 및 부문별 현황과 추이의 경우 기획재정부의 열린재정과 e-나라도움의 공시자료를 참고하였다.</w:t>
            </w:r>
          </w:p>
        </w:tc>
        <w:tc>
          <w:tcPr>
            <w:tcW w:type="dxa" w:w="9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" w:after="0"/>
              <w:ind w:left="12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 행정안전부, 각 연도별 「지방자치단체 통합재정 개요」를 참고하여 재작성함.</w:t>
            </w:r>
          </w:p>
        </w:tc>
        <w:tc>
          <w:tcPr>
            <w:tcW w:type="dxa" w:w="5429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29"/>
            <w:vMerge/>
            <w:tcBorders/>
          </w:tcPr>
          <w:p/>
        </w:tc>
        <w:tc>
          <w:tcPr>
            <w:tcW w:type="dxa" w:w="5429"/>
            <w:vMerge/>
            <w:tcBorders/>
          </w:tcPr>
          <w:p/>
        </w:tc>
        <w:tc>
          <w:tcPr>
            <w:tcW w:type="dxa" w:w="542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6" w:bottom="338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532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0" cy="6477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47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2"/>
        <w:gridCol w:w="7212"/>
        <w:gridCol w:w="7212"/>
      </w:tblGrid>
      <w:tr>
        <w:trPr>
          <w:trHeight w:hRule="exact" w:val="268"/>
        </w:trPr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7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지방교부세 현황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" w:after="0"/>
              <w:ind w:left="13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2018년부터 2022년까지 국고보조금은 증가하는 추세이며, 국고보조금 규모의 연평균 증가율은 11.3%, 정부</w:t>
            </w:r>
          </w:p>
        </w:tc>
      </w:tr>
      <w:tr>
        <w:trPr>
          <w:trHeight w:hRule="exact" w:val="440"/>
        </w:trPr>
        <w:tc>
          <w:tcPr>
            <w:tcW w:type="dxa" w:w="7212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4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(종류별 교부 현황 및 추이) 2022년 기준 약 65조원으로 이 중 보통교부세가 55조원, 특별교부세가 1.7조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0" w:after="0"/>
              <w:ind w:left="15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총지출 연평균 증가율은 9.1%로 나타남</w:t>
            </w:r>
          </w:p>
        </w:tc>
      </w:tr>
      <w:tr>
        <w:trPr>
          <w:trHeight w:hRule="exact" w:val="488"/>
        </w:trPr>
        <w:tc>
          <w:tcPr>
            <w:tcW w:type="dxa" w:w="7212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원, 부동산교부세가 7.3조원, 소방안전교부세가 0.8조원 교부됨 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0" w:after="0"/>
              <w:ind w:left="13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총지출 대비 보조금 비율의 경우 2018년부터 2022년까지 17% 내외를 차지 </w:t>
            </w:r>
          </w:p>
        </w:tc>
      </w:tr>
    </w:tbl>
    <w:p>
      <w:pPr>
        <w:autoSpaceDN w:val="0"/>
        <w:autoSpaceDE w:val="0"/>
        <w:widowControl/>
        <w:spacing w:line="168" w:lineRule="auto" w:before="134" w:after="126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보통교부세는 2019년 52.6조원에서 2020년 44.9조원으로 전년 대비 7.7조원 감소하였으나 2021년부터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7212"/>
        <w:gridCol w:w="7212"/>
        <w:gridCol w:w="7212"/>
      </w:tblGrid>
      <w:tr>
        <w:trPr>
          <w:trHeight w:hRule="exact" w:val="322"/>
        </w:trPr>
        <w:tc>
          <w:tcPr>
            <w:tcW w:type="dxa" w:w="7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19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51.3조원으로 상승 </w:t>
            </w:r>
          </w:p>
        </w:tc>
        <w:tc>
          <w:tcPr>
            <w:tcW w:type="dxa" w:w="1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594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 xml:space="preserve">&lt;표 7&gt; 국고보조사업의 규모와 정부총지출(예산 기준) 추이(2018~2022)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조원, %)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56"/>
        <w:ind w:left="0" w:right="0"/>
      </w:pPr>
    </w:p>
    <w:p>
      <w:pPr>
        <w:sectPr>
          <w:pgSz w:w="23811" w:h="16838"/>
          <w:pgMar w:top="0" w:right="1056" w:bottom="338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특별교부세도 정률분 교부세 감소에 따라 2019년 1.6조원에서 2020년 1.3조원으로 감소하다가 2021년 1.5조</w:t>
      </w:r>
    </w:p>
    <w:p>
      <w:pPr>
        <w:autoSpaceDN w:val="0"/>
        <w:autoSpaceDE w:val="0"/>
        <w:widowControl/>
        <w:spacing w:line="168" w:lineRule="auto" w:before="204" w:after="0"/>
        <w:ind w:left="3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원으로 상승</w:t>
      </w:r>
    </w:p>
    <w:p>
      <w:pPr>
        <w:autoSpaceDN w:val="0"/>
        <w:autoSpaceDE w:val="0"/>
        <w:widowControl/>
        <w:spacing w:line="168" w:lineRule="auto" w:before="204" w:after="602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부동산교부세는 종합부동산세액의 증가로 인하여 2019년 2.9조원에서 2021년 5.2조원으로 상승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10817"/>
        <w:gridCol w:w="10817"/>
      </w:tblGrid>
      <w:tr>
        <w:trPr>
          <w:trHeight w:hRule="exact" w:val="400"/>
        </w:trPr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436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 xml:space="preserve">&lt;표 6&gt; 지방교부세 종류별 현황 및 추이(2013~2022)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0" w:right="6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백만원)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091"/>
        <w:gridCol w:w="3091"/>
        <w:gridCol w:w="3091"/>
        <w:gridCol w:w="3091"/>
        <w:gridCol w:w="3091"/>
        <w:gridCol w:w="3091"/>
        <w:gridCol w:w="3091"/>
      </w:tblGrid>
      <w:tr>
        <w:trPr>
          <w:trHeight w:hRule="exact" w:val="750"/>
        </w:trPr>
        <w:tc>
          <w:tcPr>
            <w:tcW w:type="dxa" w:w="101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2013</w:t>
            </w:r>
          </w:p>
        </w:tc>
        <w:tc>
          <w:tcPr>
            <w:tcW w:type="dxa" w:w="142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1428"/>
            </w:tblGrid>
            <w:tr>
              <w:trPr>
                <w:trHeight w:hRule="exact" w:val="398"/>
              </w:trPr>
              <w:tc>
                <w:tcPr>
                  <w:tcW w:type="dxa" w:w="86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8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합계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9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35,724,592</w:t>
            </w:r>
          </w:p>
        </w:tc>
        <w:tc>
          <w:tcPr>
            <w:tcW w:type="dxa" w:w="141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20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보통교부세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31,558,105</w:t>
            </w:r>
          </w:p>
        </w:tc>
        <w:tc>
          <w:tcPr>
            <w:tcW w:type="dxa" w:w="141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20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특별교부세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1,314,921</w:t>
            </w:r>
          </w:p>
        </w:tc>
        <w:tc>
          <w:tcPr>
            <w:tcW w:type="dxa" w:w="142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20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분권교부세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1,688,560</w:t>
            </w:r>
          </w:p>
        </w:tc>
        <w:tc>
          <w:tcPr>
            <w:tcW w:type="dxa" w:w="141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20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부동산교부세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1,163,006</w:t>
            </w:r>
          </w:p>
        </w:tc>
        <w:tc>
          <w:tcPr>
            <w:tcW w:type="dxa" w:w="142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20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소방안전교부세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</w:tr>
      <w:tr>
        <w:trPr>
          <w:trHeight w:hRule="exact" w:val="354"/>
        </w:trPr>
        <w:tc>
          <w:tcPr>
            <w:tcW w:type="dxa" w:w="101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2014</w:t>
            </w:r>
          </w:p>
        </w:tc>
        <w:tc>
          <w:tcPr>
            <w:tcW w:type="dxa" w:w="142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35,698,180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31,884,524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986,119</w:t>
            </w:r>
          </w:p>
        </w:tc>
        <w:tc>
          <w:tcPr>
            <w:tcW w:type="dxa" w:w="14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1,688,437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1,139,100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</w:tr>
      <w:tr>
        <w:trPr>
          <w:trHeight w:hRule="exact" w:val="350"/>
        </w:trPr>
        <w:tc>
          <w:tcPr>
            <w:tcW w:type="dxa" w:w="101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2015</w:t>
            </w:r>
          </w:p>
        </w:tc>
        <w:tc>
          <w:tcPr>
            <w:tcW w:type="dxa" w:w="142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34,888,072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32,176,185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987,407</w:t>
            </w:r>
          </w:p>
        </w:tc>
        <w:tc>
          <w:tcPr>
            <w:tcW w:type="dxa" w:w="14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1,410,400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314,080</w:t>
            </w:r>
          </w:p>
        </w:tc>
      </w:tr>
      <w:tr>
        <w:trPr>
          <w:trHeight w:hRule="exact" w:val="352"/>
        </w:trPr>
        <w:tc>
          <w:tcPr>
            <w:tcW w:type="dxa" w:w="101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2016</w:t>
            </w:r>
          </w:p>
        </w:tc>
        <w:tc>
          <w:tcPr>
            <w:tcW w:type="dxa" w:w="142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37,967,278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35,023,661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1,083,206</w:t>
            </w:r>
          </w:p>
        </w:tc>
        <w:tc>
          <w:tcPr>
            <w:tcW w:type="dxa" w:w="14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1,445,711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414,700</w:t>
            </w:r>
          </w:p>
        </w:tc>
      </w:tr>
      <w:tr>
        <w:trPr>
          <w:trHeight w:hRule="exact" w:val="350"/>
        </w:trPr>
        <w:tc>
          <w:tcPr>
            <w:tcW w:type="dxa" w:w="101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2017</w:t>
            </w:r>
          </w:p>
        </w:tc>
        <w:tc>
          <w:tcPr>
            <w:tcW w:type="dxa" w:w="142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44,363,917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41,032,266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1,269,038</w:t>
            </w:r>
          </w:p>
        </w:tc>
        <w:tc>
          <w:tcPr>
            <w:tcW w:type="dxa" w:w="14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1,549,126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513,487</w:t>
            </w:r>
          </w:p>
        </w:tc>
      </w:tr>
      <w:tr>
        <w:trPr>
          <w:trHeight w:hRule="exact" w:val="354"/>
        </w:trPr>
        <w:tc>
          <w:tcPr>
            <w:tcW w:type="dxa" w:w="101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2018</w:t>
            </w:r>
          </w:p>
        </w:tc>
        <w:tc>
          <w:tcPr>
            <w:tcW w:type="dxa" w:w="142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49,044,581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45,211,842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1,398,305</w:t>
            </w:r>
          </w:p>
        </w:tc>
        <w:tc>
          <w:tcPr>
            <w:tcW w:type="dxa" w:w="14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2,017,174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417,260</w:t>
            </w:r>
          </w:p>
        </w:tc>
      </w:tr>
      <w:tr>
        <w:trPr>
          <w:trHeight w:hRule="exact" w:val="350"/>
        </w:trPr>
        <w:tc>
          <w:tcPr>
            <w:tcW w:type="dxa" w:w="101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2019</w:t>
            </w:r>
          </w:p>
        </w:tc>
        <w:tc>
          <w:tcPr>
            <w:tcW w:type="dxa" w:w="142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57,709,283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52,602,827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1,626,892</w:t>
            </w:r>
          </w:p>
        </w:tc>
        <w:tc>
          <w:tcPr>
            <w:tcW w:type="dxa" w:w="14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2,942,062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537,502</w:t>
            </w:r>
          </w:p>
        </w:tc>
      </w:tr>
      <w:tr>
        <w:trPr>
          <w:trHeight w:hRule="exact" w:val="352"/>
        </w:trPr>
        <w:tc>
          <w:tcPr>
            <w:tcW w:type="dxa" w:w="101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2020</w:t>
            </w:r>
          </w:p>
        </w:tc>
        <w:tc>
          <w:tcPr>
            <w:tcW w:type="dxa" w:w="142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50,322,101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44,926,519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1,389,478</w:t>
            </w:r>
          </w:p>
        </w:tc>
        <w:tc>
          <w:tcPr>
            <w:tcW w:type="dxa" w:w="14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3,320,970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685,134</w:t>
            </w:r>
          </w:p>
        </w:tc>
      </w:tr>
      <w:tr>
        <w:trPr>
          <w:trHeight w:hRule="exact" w:val="352"/>
        </w:trPr>
        <w:tc>
          <w:tcPr>
            <w:tcW w:type="dxa" w:w="101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2021</w:t>
            </w:r>
          </w:p>
        </w:tc>
        <w:tc>
          <w:tcPr>
            <w:tcW w:type="dxa" w:w="142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59,169,926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51,331,840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1,587,583</w:t>
            </w:r>
          </w:p>
        </w:tc>
        <w:tc>
          <w:tcPr>
            <w:tcW w:type="dxa" w:w="14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5,215,345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1,035,158</w:t>
            </w:r>
          </w:p>
        </w:tc>
      </w:tr>
      <w:tr>
        <w:trPr>
          <w:trHeight w:hRule="exact" w:val="350"/>
        </w:trPr>
        <w:tc>
          <w:tcPr>
            <w:tcW w:type="dxa" w:w="1014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2022</w:t>
            </w:r>
          </w:p>
        </w:tc>
        <w:tc>
          <w:tcPr>
            <w:tcW w:type="dxa" w:w="142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65,056,020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55,104,201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1,704,254</w:t>
            </w:r>
          </w:p>
        </w:tc>
        <w:tc>
          <w:tcPr>
            <w:tcW w:type="dxa" w:w="142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7,382,800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864,765</w:t>
            </w:r>
          </w:p>
        </w:tc>
      </w:tr>
    </w:tbl>
    <w:p>
      <w:pPr>
        <w:autoSpaceDN w:val="0"/>
        <w:autoSpaceDE w:val="0"/>
        <w:widowControl/>
        <w:spacing w:line="168" w:lineRule="auto" w:before="182" w:after="0"/>
        <w:ind w:left="1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 1) 2021년까지는 최종교부액(당초예산+추경예산+정산분)이며, 2022년은 당초예산 기준임.</w:t>
      </w:r>
    </w:p>
    <w:p>
      <w:pPr>
        <w:autoSpaceDN w:val="0"/>
        <w:autoSpaceDE w:val="0"/>
        <w:widowControl/>
        <w:spacing w:line="168" w:lineRule="auto" w:before="50" w:after="0"/>
        <w:ind w:left="164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2) 2005년에는 증액교부금 폐지, 분권교부세·부동산교부세 신설.</w:t>
      </w:r>
    </w:p>
    <w:p>
      <w:pPr>
        <w:autoSpaceDN w:val="0"/>
        <w:autoSpaceDE w:val="0"/>
        <w:widowControl/>
        <w:spacing w:line="168" w:lineRule="auto" w:before="50" w:after="0"/>
        <w:ind w:left="164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3) 2015년은 분권교부세 폐지, 소방안전교부세 신설.</w:t>
      </w:r>
    </w:p>
    <w:p>
      <w:pPr>
        <w:autoSpaceDN w:val="0"/>
        <w:autoSpaceDE w:val="0"/>
        <w:widowControl/>
        <w:spacing w:line="168" w:lineRule="auto" w:before="50" w:after="0"/>
        <w:ind w:left="1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행정안전부(2022.5), 「2022년도 지방자치단체 통합재정 개요(상)」, p.74.</w:t>
      </w:r>
    </w:p>
    <w:p>
      <w:pPr>
        <w:autoSpaceDN w:val="0"/>
        <w:tabs>
          <w:tab w:pos="200" w:val="left"/>
        </w:tabs>
        <w:autoSpaceDE w:val="0"/>
        <w:widowControl/>
        <w:spacing w:line="240" w:lineRule="auto" w:before="72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(보통교부세의 비중) 지방교부세 제도를 대표하는 보통교부세는 지방교부세 중 가장 높은 비중을 차지 </w:t>
      </w:r>
    </w:p>
    <w:p>
      <w:pPr>
        <w:autoSpaceDN w:val="0"/>
        <w:autoSpaceDE w:val="0"/>
        <w:widowControl/>
        <w:spacing w:line="168" w:lineRule="auto" w:before="194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보통교부세는 지방자치단체의 재정보전을 통해 재정불균형을 완화하는 데 목적이 있으며, 2022년 기준 전체 </w:t>
      </w:r>
    </w:p>
    <w:p>
      <w:pPr>
        <w:autoSpaceDN w:val="0"/>
        <w:autoSpaceDE w:val="0"/>
        <w:widowControl/>
        <w:spacing w:line="168" w:lineRule="auto" w:before="204" w:after="0"/>
        <w:ind w:left="3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지방교부세 중 약 84.7%를 차지 </w:t>
      </w:r>
    </w:p>
    <w:p>
      <w:pPr>
        <w:autoSpaceDN w:val="0"/>
        <w:autoSpaceDE w:val="0"/>
        <w:widowControl/>
        <w:spacing w:line="168" w:lineRule="auto" w:before="204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이외 부동산교부세 11.3%, 특별교부세 2.6%, 소방안전교부세 1.3%를 차지 </w:t>
      </w:r>
    </w:p>
    <w:p>
      <w:pPr>
        <w:sectPr>
          <w:type w:val="continuous"/>
          <w:pgSz w:w="23811" w:h="16838"/>
          <w:pgMar w:top="0" w:right="1056" w:bottom="338" w:left="1120" w:header="720" w:footer="720" w:gutter="0"/>
          <w:cols w:num="2" w:equalWidth="0">
            <w:col w:w="10808" w:space="0"/>
            <w:col w:w="108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17.9999999999995" w:type="dxa"/>
      </w:tblPr>
      <w:tblGrid>
        <w:gridCol w:w="2704"/>
        <w:gridCol w:w="2704"/>
        <w:gridCol w:w="2704"/>
        <w:gridCol w:w="2704"/>
        <w:gridCol w:w="2704"/>
        <w:gridCol w:w="2704"/>
        <w:gridCol w:w="2704"/>
        <w:gridCol w:w="2704"/>
      </w:tblGrid>
      <w:tr>
        <w:trPr>
          <w:trHeight w:hRule="exact" w:val="746"/>
        </w:trPr>
        <w:tc>
          <w:tcPr>
            <w:tcW w:type="dxa" w:w="2174"/>
            <w:gridSpan w:val="2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1364" w:type="dxa"/>
            </w:tblPr>
            <w:tblGrid>
              <w:gridCol w:w="2174"/>
            </w:tblGrid>
            <w:tr>
              <w:trPr>
                <w:trHeight w:hRule="exact" w:val="398"/>
              </w:trPr>
              <w:tc>
                <w:tcPr>
                  <w:tcW w:type="dxa" w:w="1708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8" w:after="0"/>
                    <w:ind w:left="0" w:right="434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구 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90" w:after="0"/>
              <w:ind w:left="11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보조금 규모(조원)</w:t>
            </w:r>
          </w:p>
        </w:tc>
        <w:tc>
          <w:tcPr>
            <w:tcW w:type="dxa" w:w="122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2" w:val="left"/>
              </w:tabs>
              <w:autoSpaceDE w:val="0"/>
              <w:widowControl/>
              <w:spacing w:line="266" w:lineRule="auto" w:before="120" w:after="0"/>
              <w:ind w:left="44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2018 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66.9</w:t>
            </w:r>
          </w:p>
        </w:tc>
        <w:tc>
          <w:tcPr>
            <w:tcW w:type="dxa" w:w="122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2" w:val="left"/>
              </w:tabs>
              <w:autoSpaceDE w:val="0"/>
              <w:widowControl/>
              <w:spacing w:line="266" w:lineRule="auto" w:before="120" w:after="0"/>
              <w:ind w:left="438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2019 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77.9</w:t>
            </w:r>
          </w:p>
        </w:tc>
        <w:tc>
          <w:tcPr>
            <w:tcW w:type="dxa" w:w="121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2" w:val="left"/>
              </w:tabs>
              <w:autoSpaceDE w:val="0"/>
              <w:widowControl/>
              <w:spacing w:line="266" w:lineRule="auto" w:before="120" w:after="0"/>
              <w:ind w:left="44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2020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86.7</w:t>
            </w:r>
          </w:p>
        </w:tc>
        <w:tc>
          <w:tcPr>
            <w:tcW w:type="dxa" w:w="122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0" w:val="left"/>
              </w:tabs>
              <w:autoSpaceDE w:val="0"/>
              <w:widowControl/>
              <w:spacing w:line="266" w:lineRule="auto" w:before="120" w:after="0"/>
              <w:ind w:left="44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2021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97.9</w:t>
            </w:r>
          </w:p>
        </w:tc>
        <w:tc>
          <w:tcPr>
            <w:tcW w:type="dxa" w:w="121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4" w:val="left"/>
              </w:tabs>
              <w:autoSpaceDE w:val="0"/>
              <w:widowControl/>
              <w:spacing w:line="266" w:lineRule="auto" w:before="120" w:after="0"/>
              <w:ind w:left="44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2022 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102.3</w:t>
            </w:r>
          </w:p>
        </w:tc>
        <w:tc>
          <w:tcPr>
            <w:tcW w:type="dxa" w:w="127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266" w:lineRule="auto" w:before="120" w:after="0"/>
              <w:ind w:left="208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연평균증가율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11.3%</w:t>
            </w:r>
          </w:p>
        </w:tc>
      </w:tr>
      <w:tr>
        <w:trPr>
          <w:trHeight w:hRule="exact" w:val="344"/>
        </w:trPr>
        <w:tc>
          <w:tcPr>
            <w:tcW w:type="dxa" w:w="392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8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0" w:after="0"/>
              <w:ind w:left="100" w:right="0" w:firstLine="0"/>
              <w:jc w:val="left"/>
            </w:pPr>
            <w:r>
              <w:rPr>
                <w:rFonts w:ascii="YDVYGOStd14" w:hAnsi="YDVYGOStd14" w:eastAsia="YDVYGOStd14"/>
                <w:b w:val="0"/>
                <w:i w:val="0"/>
                <w:color w:val="221F1F"/>
                <w:sz w:val="12"/>
              </w:rPr>
              <w:t>•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자치단체보조</w:t>
            </w:r>
          </w:p>
        </w:tc>
        <w:tc>
          <w:tcPr>
            <w:tcW w:type="dxa" w:w="122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7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50.2</w:t>
            </w:r>
          </w:p>
        </w:tc>
        <w:tc>
          <w:tcPr>
            <w:tcW w:type="dxa" w:w="122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7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58.8</w:t>
            </w:r>
          </w:p>
        </w:tc>
        <w:tc>
          <w:tcPr>
            <w:tcW w:type="dxa" w:w="1218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65.6</w:t>
            </w:r>
          </w:p>
        </w:tc>
        <w:tc>
          <w:tcPr>
            <w:tcW w:type="dxa" w:w="122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74.8</w:t>
            </w:r>
          </w:p>
        </w:tc>
        <w:tc>
          <w:tcPr>
            <w:tcW w:type="dxa" w:w="1218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7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79.4</w:t>
            </w:r>
          </w:p>
        </w:tc>
        <w:tc>
          <w:tcPr>
            <w:tcW w:type="dxa" w:w="1272"/>
            <w:tcBorders>
              <w:start w:sz="2.0" w:val="single" w:color="#221F1F"/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12.2%</w:t>
            </w:r>
          </w:p>
        </w:tc>
      </w:tr>
      <w:tr>
        <w:trPr>
          <w:trHeight w:hRule="exact" w:val="346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782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4" w:after="0"/>
              <w:ind w:left="100" w:right="0" w:firstLine="0"/>
              <w:jc w:val="left"/>
            </w:pPr>
            <w:r>
              <w:rPr>
                <w:rFonts w:ascii="YDVYGOStd14" w:hAnsi="YDVYGOStd14" w:eastAsia="YDVYGOStd14"/>
                <w:b w:val="0"/>
                <w:i w:val="0"/>
                <w:color w:val="221F1F"/>
                <w:sz w:val="12"/>
              </w:rPr>
              <w:t>•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민간보조</w:t>
            </w:r>
          </w:p>
        </w:tc>
        <w:tc>
          <w:tcPr>
            <w:tcW w:type="dxa" w:w="122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27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16.8</w:t>
            </w:r>
          </w:p>
        </w:tc>
        <w:tc>
          <w:tcPr>
            <w:tcW w:type="dxa" w:w="122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2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19.1</w:t>
            </w:r>
          </w:p>
        </w:tc>
        <w:tc>
          <w:tcPr>
            <w:tcW w:type="dxa" w:w="1218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2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21.1</w:t>
            </w:r>
          </w:p>
        </w:tc>
        <w:tc>
          <w:tcPr>
            <w:tcW w:type="dxa" w:w="1220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2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23.1</w:t>
            </w:r>
          </w:p>
        </w:tc>
        <w:tc>
          <w:tcPr>
            <w:tcW w:type="dxa" w:w="1218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2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22.9</w:t>
            </w:r>
          </w:p>
        </w:tc>
        <w:tc>
          <w:tcPr>
            <w:tcW w:type="dxa" w:w="1272"/>
            <w:tcBorders>
              <w:start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2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8.2%</w:t>
            </w:r>
          </w:p>
        </w:tc>
      </w:tr>
      <w:tr>
        <w:trPr>
          <w:trHeight w:hRule="exact" w:val="348"/>
        </w:trPr>
        <w:tc>
          <w:tcPr>
            <w:tcW w:type="dxa" w:w="2174"/>
            <w:gridSpan w:val="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11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정부총지출(조원)</w:t>
            </w:r>
          </w:p>
        </w:tc>
        <w:tc>
          <w:tcPr>
            <w:tcW w:type="dxa" w:w="12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27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428.8</w:t>
            </w:r>
          </w:p>
        </w:tc>
        <w:tc>
          <w:tcPr>
            <w:tcW w:type="dxa" w:w="12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2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469.6</w:t>
            </w:r>
          </w:p>
        </w:tc>
        <w:tc>
          <w:tcPr>
            <w:tcW w:type="dxa" w:w="12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27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512.3</w:t>
            </w:r>
          </w:p>
        </w:tc>
        <w:tc>
          <w:tcPr>
            <w:tcW w:type="dxa" w:w="122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28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558.0</w:t>
            </w:r>
          </w:p>
        </w:tc>
        <w:tc>
          <w:tcPr>
            <w:tcW w:type="dxa" w:w="12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2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607.7</w:t>
            </w:r>
          </w:p>
        </w:tc>
        <w:tc>
          <w:tcPr>
            <w:tcW w:type="dxa" w:w="127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2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9.1%</w:t>
            </w:r>
          </w:p>
        </w:tc>
      </w:tr>
      <w:tr>
        <w:trPr>
          <w:trHeight w:hRule="exact" w:val="344"/>
        </w:trPr>
        <w:tc>
          <w:tcPr>
            <w:tcW w:type="dxa" w:w="2174"/>
            <w:gridSpan w:val="2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11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정부총지출 대비 보조금 비율</w:t>
            </w:r>
          </w:p>
        </w:tc>
        <w:tc>
          <w:tcPr>
            <w:tcW w:type="dxa" w:w="122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7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15.6%</w:t>
            </w:r>
          </w:p>
        </w:tc>
        <w:tc>
          <w:tcPr>
            <w:tcW w:type="dxa" w:w="122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7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16.6%</w:t>
            </w:r>
          </w:p>
        </w:tc>
        <w:tc>
          <w:tcPr>
            <w:tcW w:type="dxa" w:w="121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7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16.9%</w:t>
            </w:r>
          </w:p>
        </w:tc>
        <w:tc>
          <w:tcPr>
            <w:tcW w:type="dxa" w:w="122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8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17.5%</w:t>
            </w:r>
          </w:p>
        </w:tc>
        <w:tc>
          <w:tcPr>
            <w:tcW w:type="dxa" w:w="121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7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16.8%</w:t>
            </w:r>
          </w:p>
        </w:tc>
        <w:tc>
          <w:tcPr>
            <w:tcW w:type="dxa" w:w="1272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2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1.9%</w:t>
            </w:r>
          </w:p>
        </w:tc>
      </w:tr>
    </w:tbl>
    <w:p>
      <w:pPr>
        <w:autoSpaceDN w:val="0"/>
        <w:autoSpaceDE w:val="0"/>
        <w:widowControl/>
        <w:spacing w:line="168" w:lineRule="auto" w:before="182" w:after="0"/>
        <w:ind w:left="122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1) 국회예산 확정 기준임.</w:t>
      </w:r>
    </w:p>
    <w:p>
      <w:pPr>
        <w:autoSpaceDN w:val="0"/>
        <w:autoSpaceDE w:val="0"/>
        <w:widowControl/>
        <w:spacing w:line="168" w:lineRule="auto" w:before="50" w:after="0"/>
        <w:ind w:left="1350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2) e-나라도움 국고보조금통합관리시스템에 기반함.</w:t>
      </w:r>
    </w:p>
    <w:p>
      <w:pPr>
        <w:autoSpaceDN w:val="0"/>
        <w:tabs>
          <w:tab w:pos="1536" w:val="left"/>
          <w:tab w:pos="1542" w:val="left"/>
        </w:tabs>
        <w:autoSpaceDE w:val="0"/>
        <w:widowControl/>
        <w:spacing w:line="245" w:lineRule="auto" w:before="50" w:after="0"/>
        <w:ind w:left="122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기획재정부(2022.9.), 「2022년 국고보조사업 연장평가 보고서(Ⅰ)」, p.13.를 바탕으로 기획재정부의 열린재정을 일부 참고하여 작성함(www.openfiscaldata.go.kr, </w:t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검색일: 2022.10.25. 기준).</w:t>
      </w:r>
    </w:p>
    <w:p>
      <w:pPr>
        <w:autoSpaceDN w:val="0"/>
        <w:tabs>
          <w:tab w:pos="1412" w:val="left"/>
        </w:tabs>
        <w:autoSpaceDE w:val="0"/>
        <w:widowControl/>
        <w:spacing w:line="240" w:lineRule="auto" w:before="538" w:after="0"/>
        <w:ind w:left="12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(분야 및 부문별 현황) 2022년 기준 사회복지 분야가 약 55.7조원으로 전체 국고보조금 중 절반 이상인 </w:t>
      </w:r>
    </w:p>
    <w:p>
      <w:pPr>
        <w:autoSpaceDN w:val="0"/>
        <w:autoSpaceDE w:val="0"/>
        <w:widowControl/>
        <w:spacing w:line="168" w:lineRule="auto" w:before="194" w:after="0"/>
        <w:ind w:left="141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54.4%의 비중을 차지</w:t>
      </w:r>
    </w:p>
    <w:p>
      <w:pPr>
        <w:autoSpaceDN w:val="0"/>
        <w:autoSpaceDE w:val="0"/>
        <w:widowControl/>
        <w:spacing w:line="166" w:lineRule="auto" w:before="188" w:after="0"/>
        <w:ind w:left="135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농림수산 분야가 약 10.9조원(10.6%), 환경 분야가 7.9조원(7.7%), 산업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중소기업 분야가 7.6조원(7.4%), 문화 </w:t>
      </w:r>
    </w:p>
    <w:p>
      <w:pPr>
        <w:autoSpaceDN w:val="0"/>
        <w:autoSpaceDE w:val="0"/>
        <w:widowControl/>
        <w:spacing w:line="168" w:lineRule="auto" w:before="204" w:after="0"/>
        <w:ind w:left="158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및 관광 분야가 5.5조원(5.4%) 순으로 규모가 큼</w:t>
      </w:r>
    </w:p>
    <w:p>
      <w:pPr>
        <w:autoSpaceDN w:val="0"/>
        <w:autoSpaceDE w:val="0"/>
        <w:widowControl/>
        <w:spacing w:line="166" w:lineRule="auto" w:before="198" w:after="0"/>
        <w:ind w:left="135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저출산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고령화의 심화와 사회복지 수요의 증가로 인하여 기초연금, 영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유아보육료, 가족양육수당 등 사회</w:t>
      </w:r>
    </w:p>
    <w:p>
      <w:pPr>
        <w:autoSpaceDN w:val="0"/>
        <w:autoSpaceDE w:val="0"/>
        <w:widowControl/>
        <w:spacing w:line="175" w:lineRule="auto" w:before="194" w:after="412"/>
        <w:ind w:left="158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복지 분야 지출 증가에 기인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9)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72.0000000000005" w:type="dxa"/>
      </w:tblPr>
      <w:tblGrid>
        <w:gridCol w:w="10817"/>
        <w:gridCol w:w="10817"/>
      </w:tblGrid>
      <w:tr>
        <w:trPr>
          <w:trHeight w:hRule="exact" w:val="400"/>
        </w:trPr>
        <w:tc>
          <w:tcPr>
            <w:tcW w:type="dxa" w:w="6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194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 xml:space="preserve">&lt;표 8&gt; 2022년 분야별 국고보조금 비중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0" w:right="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17.9999999999995" w:type="dxa"/>
      </w:tblPr>
      <w:tblGrid>
        <w:gridCol w:w="2404"/>
        <w:gridCol w:w="2404"/>
        <w:gridCol w:w="2404"/>
        <w:gridCol w:w="2404"/>
        <w:gridCol w:w="2404"/>
        <w:gridCol w:w="2404"/>
        <w:gridCol w:w="2404"/>
        <w:gridCol w:w="2404"/>
        <w:gridCol w:w="2404"/>
      </w:tblGrid>
      <w:tr>
        <w:trPr>
          <w:trHeight w:hRule="exact" w:val="570"/>
        </w:trPr>
        <w:tc>
          <w:tcPr>
            <w:tcW w:type="dxa" w:w="646"/>
            <w:tcBorders>
              <w:end w:sz="2.0" w:val="single" w:color="#FFFFFF"/>
              <w:bottom w:sz="2.0" w:val="single" w:color="#221F1F"/>
            </w:tcBorders>
            <w:shd w:fill="0095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분야</w:t>
            </w:r>
          </w:p>
        </w:tc>
        <w:tc>
          <w:tcPr>
            <w:tcW w:type="dxa" w:w="1190"/>
            <w:tcBorders>
              <w:start w:sz="2.0" w:val="single" w:color="#FFFFFF"/>
              <w:end w:sz="2.0" w:val="single" w:color="#FFFFFF"/>
              <w:bottom w:sz="2.0" w:val="single" w:color="#221F1F"/>
            </w:tcBorders>
            <w:shd w:fill="0095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사회복지</w:t>
            </w:r>
          </w:p>
        </w:tc>
        <w:tc>
          <w:tcPr>
            <w:tcW w:type="dxa" w:w="1246"/>
            <w:tcBorders>
              <w:start w:sz="2.0" w:val="single" w:color="#FFFFFF"/>
              <w:end w:sz="2.0" w:val="single" w:color="#FFFFFF"/>
              <w:bottom w:sz="2.0" w:val="single" w:color="#221F1F"/>
            </w:tcBorders>
            <w:shd w:fill="0095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농림수산</w:t>
            </w:r>
          </w:p>
        </w:tc>
        <w:tc>
          <w:tcPr>
            <w:tcW w:type="dxa" w:w="1078"/>
            <w:tcBorders>
              <w:start w:sz="2.0" w:val="single" w:color="#FFFFFF"/>
              <w:end w:sz="2.0" w:val="single" w:color="#FFFFFF"/>
              <w:bottom w:sz="2.0" w:val="single" w:color="#221F1F"/>
            </w:tcBorders>
            <w:shd w:fill="0095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환경</w:t>
            </w:r>
          </w:p>
        </w:tc>
        <w:tc>
          <w:tcPr>
            <w:tcW w:type="dxa" w:w="1132"/>
            <w:tcBorders>
              <w:start w:sz="2.0" w:val="single" w:color="#FFFFFF"/>
              <w:end w:sz="2.0" w:val="single" w:color="#FFFFFF"/>
              <w:bottom w:sz="2.0" w:val="single" w:color="#221F1F"/>
            </w:tcBorders>
            <w:shd w:fill="0095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산업·중소기업 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및 에너지</w:t>
            </w:r>
          </w:p>
        </w:tc>
        <w:tc>
          <w:tcPr>
            <w:tcW w:type="dxa" w:w="1080"/>
            <w:tcBorders>
              <w:start w:sz="2.0" w:val="single" w:color="#FFFFFF"/>
              <w:end w:sz="2.0" w:val="single" w:color="#FFFFFF"/>
              <w:bottom w:sz="2.0" w:val="single" w:color="#221F1F"/>
            </w:tcBorders>
            <w:shd w:fill="0095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문화 및 관광</w:t>
            </w:r>
          </w:p>
        </w:tc>
        <w:tc>
          <w:tcPr>
            <w:tcW w:type="dxa" w:w="1076"/>
            <w:tcBorders>
              <w:start w:sz="2.0" w:val="single" w:color="#FFFFFF"/>
              <w:end w:sz="2.0" w:val="single" w:color="#FFFFFF"/>
              <w:bottom w:sz="2.0" w:val="single" w:color="#221F1F"/>
            </w:tcBorders>
            <w:shd w:fill="0095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교통 및 물류</w:t>
            </w:r>
          </w:p>
        </w:tc>
        <w:tc>
          <w:tcPr>
            <w:tcW w:type="dxa" w:w="962"/>
            <w:tcBorders>
              <w:start w:sz="2.0" w:val="single" w:color="#FFFFFF"/>
              <w:end w:sz="2.0" w:val="single" w:color="#FFFFFF"/>
              <w:bottom w:sz="2.0" w:val="single" w:color="#221F1F"/>
            </w:tcBorders>
            <w:shd w:fill="0095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보건</w:t>
            </w:r>
          </w:p>
        </w:tc>
        <w:tc>
          <w:tcPr>
            <w:tcW w:type="dxa" w:w="1132"/>
            <w:tcBorders>
              <w:start w:sz="2.0" w:val="single" w:color="#FFFFFF"/>
              <w:bottom w:sz="2.0" w:val="single" w:color="#221F1F"/>
            </w:tcBorders>
            <w:shd w:fill="0095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국토 및 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지역개발</w:t>
            </w:r>
          </w:p>
        </w:tc>
      </w:tr>
      <w:tr>
        <w:trPr>
          <w:trHeight w:hRule="exact" w:val="340"/>
        </w:trPr>
        <w:tc>
          <w:tcPr>
            <w:tcW w:type="dxa" w:w="646"/>
            <w:tcBorders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0" w:right="1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억원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1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556,716</w:t>
            </w:r>
          </w:p>
        </w:tc>
        <w:tc>
          <w:tcPr>
            <w:tcW w:type="dxa" w:w="1246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0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108,937</w:t>
            </w:r>
          </w:p>
        </w:tc>
        <w:tc>
          <w:tcPr>
            <w:tcW w:type="dxa" w:w="1078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1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79,027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06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75,668</w:t>
            </w:r>
          </w:p>
        </w:tc>
        <w:tc>
          <w:tcPr>
            <w:tcW w:type="dxa" w:w="108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55,002</w:t>
            </w:r>
          </w:p>
        </w:tc>
        <w:tc>
          <w:tcPr>
            <w:tcW w:type="dxa" w:w="1076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1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40,707</w:t>
            </w:r>
          </w:p>
        </w:tc>
        <w:tc>
          <w:tcPr>
            <w:tcW w:type="dxa" w:w="96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0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32,701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1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21,004</w:t>
            </w:r>
          </w:p>
        </w:tc>
      </w:tr>
      <w:tr>
        <w:trPr>
          <w:trHeight w:hRule="exact" w:val="680"/>
        </w:trPr>
        <w:tc>
          <w:tcPr>
            <w:tcW w:type="dxa" w:w="64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72" w:after="0"/>
              <w:ind w:left="182" w:right="144" w:firstLine="12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%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분야</w:t>
            </w:r>
          </w:p>
        </w:tc>
        <w:tc>
          <w:tcPr>
            <w:tcW w:type="dxa" w:w="119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78"/>
              <w:ind w:left="0" w:right="1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54.4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7.999999999999545" w:type="dxa"/>
            </w:tblPr>
            <w:tblGrid>
              <w:gridCol w:w="1190"/>
            </w:tblGrid>
            <w:tr>
              <w:trPr>
                <w:trHeight w:hRule="exact" w:val="320"/>
              </w:trPr>
              <w:tc>
                <w:tcPr>
                  <w:tcW w:type="dxa" w:w="106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일반·지방 행정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4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90" w:after="0"/>
              <w:ind w:left="104" w:right="0" w:firstLine="73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10.6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공공질서 및 안전</w:t>
            </w:r>
          </w:p>
        </w:tc>
        <w:tc>
          <w:tcPr>
            <w:tcW w:type="dxa" w:w="107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52" w:val="left"/>
              </w:tabs>
              <w:autoSpaceDE w:val="0"/>
              <w:widowControl/>
              <w:spacing w:line="252" w:lineRule="auto" w:before="90" w:after="0"/>
              <w:ind w:left="238" w:right="0" w:firstLine="0"/>
              <w:jc w:val="left"/>
            </w:pPr>
            <w:r>
              <w:tab/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7.7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통일·외교</w:t>
            </w:r>
          </w:p>
        </w:tc>
        <w:tc>
          <w:tcPr>
            <w:tcW w:type="dxa" w:w="113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06" w:val="left"/>
              </w:tabs>
              <w:autoSpaceDE w:val="0"/>
              <w:widowControl/>
              <w:spacing w:line="252" w:lineRule="auto" w:before="90" w:after="0"/>
              <w:ind w:left="424" w:right="0" w:firstLine="0"/>
              <w:jc w:val="left"/>
            </w:pPr>
            <w:r>
              <w:tab/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7.4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교육</w:t>
            </w:r>
          </w:p>
        </w:tc>
        <w:tc>
          <w:tcPr>
            <w:tcW w:type="dxa" w:w="108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52" w:val="left"/>
              </w:tabs>
              <w:autoSpaceDE w:val="0"/>
              <w:widowControl/>
              <w:spacing w:line="252" w:lineRule="auto" w:before="90" w:after="0"/>
              <w:ind w:left="398" w:right="0" w:firstLine="0"/>
              <w:jc w:val="left"/>
            </w:pP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5.4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통신</w:t>
            </w:r>
          </w:p>
        </w:tc>
        <w:tc>
          <w:tcPr>
            <w:tcW w:type="dxa" w:w="107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8" w:val="left"/>
              </w:tabs>
              <w:autoSpaceDE w:val="0"/>
              <w:widowControl/>
              <w:spacing w:line="252" w:lineRule="auto" w:before="90" w:after="0"/>
              <w:ind w:left="258" w:right="0" w:firstLine="0"/>
              <w:jc w:val="left"/>
            </w:pP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4.0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과학기술</w:t>
            </w:r>
          </w:p>
        </w:tc>
        <w:tc>
          <w:tcPr>
            <w:tcW w:type="dxa" w:w="96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4" w:val="left"/>
              </w:tabs>
              <w:autoSpaceDE w:val="0"/>
              <w:widowControl/>
              <w:spacing w:line="252" w:lineRule="auto" w:before="90" w:after="0"/>
              <w:ind w:left="336" w:right="0" w:firstLine="0"/>
              <w:jc w:val="left"/>
            </w:pP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3.2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국방</w:t>
            </w:r>
          </w:p>
        </w:tc>
        <w:tc>
          <w:tcPr>
            <w:tcW w:type="dxa" w:w="113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98" w:val="left"/>
              </w:tabs>
              <w:autoSpaceDE w:val="0"/>
              <w:widowControl/>
              <w:spacing w:line="252" w:lineRule="auto" w:before="90" w:after="0"/>
              <w:ind w:left="420" w:right="0" w:firstLine="0"/>
              <w:jc w:val="left"/>
            </w:pP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2.1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합계</w:t>
            </w:r>
          </w:p>
        </w:tc>
      </w:tr>
      <w:tr>
        <w:trPr>
          <w:trHeight w:hRule="exact" w:val="340"/>
        </w:trPr>
        <w:tc>
          <w:tcPr>
            <w:tcW w:type="dxa" w:w="646"/>
            <w:tcBorders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24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억원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1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16,840</w:t>
            </w:r>
          </w:p>
        </w:tc>
        <w:tc>
          <w:tcPr>
            <w:tcW w:type="dxa" w:w="1246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0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12,746</w:t>
            </w:r>
          </w:p>
        </w:tc>
        <w:tc>
          <w:tcPr>
            <w:tcW w:type="dxa" w:w="1078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0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10,608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0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10,057</w:t>
            </w:r>
          </w:p>
        </w:tc>
        <w:tc>
          <w:tcPr>
            <w:tcW w:type="dxa" w:w="1080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12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1,795</w:t>
            </w:r>
          </w:p>
        </w:tc>
        <w:tc>
          <w:tcPr>
            <w:tcW w:type="dxa" w:w="1076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1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1,191</w:t>
            </w:r>
          </w:p>
        </w:tc>
        <w:tc>
          <w:tcPr>
            <w:tcW w:type="dxa" w:w="96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0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465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1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1,023,464</w:t>
            </w:r>
          </w:p>
        </w:tc>
      </w:tr>
      <w:tr>
        <w:trPr>
          <w:trHeight w:hRule="exact" w:val="342"/>
        </w:trPr>
        <w:tc>
          <w:tcPr>
            <w:tcW w:type="dxa" w:w="646"/>
            <w:tcBorders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1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%</w:t>
            </w:r>
          </w:p>
        </w:tc>
        <w:tc>
          <w:tcPr>
            <w:tcW w:type="dxa" w:w="1190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11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1.6</w:t>
            </w:r>
          </w:p>
        </w:tc>
        <w:tc>
          <w:tcPr>
            <w:tcW w:type="dxa" w:w="1246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10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1.2</w:t>
            </w:r>
          </w:p>
        </w:tc>
        <w:tc>
          <w:tcPr>
            <w:tcW w:type="dxa" w:w="1078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11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1.0</w:t>
            </w:r>
          </w:p>
        </w:tc>
        <w:tc>
          <w:tcPr>
            <w:tcW w:type="dxa" w:w="1132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10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7"/>
              </w:rPr>
              <w:t>1.0</w:t>
            </w:r>
          </w:p>
        </w:tc>
        <w:tc>
          <w:tcPr>
            <w:tcW w:type="dxa" w:w="1080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1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0.2</w:t>
            </w:r>
          </w:p>
        </w:tc>
        <w:tc>
          <w:tcPr>
            <w:tcW w:type="dxa" w:w="1076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11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962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10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32"/>
            <w:tcBorders>
              <w:start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1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</w:t>
            </w:r>
          </w:p>
        </w:tc>
      </w:tr>
    </w:tbl>
    <w:p>
      <w:pPr>
        <w:autoSpaceDN w:val="0"/>
        <w:autoSpaceDE w:val="0"/>
        <w:widowControl/>
        <w:spacing w:line="168" w:lineRule="auto" w:before="180" w:after="0"/>
        <w:ind w:left="122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국회 확정예산 기준임.</w:t>
      </w:r>
    </w:p>
    <w:p>
      <w:pPr>
        <w:autoSpaceDN w:val="0"/>
        <w:autoSpaceDE w:val="0"/>
        <w:widowControl/>
        <w:spacing w:line="168" w:lineRule="auto" w:before="50" w:after="548"/>
        <w:ind w:left="122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기획재정부, e-나라도움 국고보조금통합관리시스템(www.gosims.go.kr, 검색일 : 2022.10.25. 기준).</w:t>
      </w:r>
    </w:p>
    <w:p>
      <w:pPr>
        <w:sectPr>
          <w:type w:val="nextColumn"/>
          <w:pgSz w:w="23811" w:h="16838"/>
          <w:pgMar w:top="0" w:right="1056" w:bottom="338" w:left="1120" w:header="720" w:footer="720" w:gutter="0"/>
          <w:cols w:num="2" w:equalWidth="0">
            <w:col w:w="10808" w:space="0"/>
            <w:col w:w="108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2"/>
        <w:gridCol w:w="7212"/>
        <w:gridCol w:w="7212"/>
      </w:tblGrid>
      <w:tr>
        <w:trPr>
          <w:trHeight w:hRule="exact" w:val="342"/>
        </w:trPr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7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국고보조금 현황</w:t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128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사회복지 분야 중 노인 부문의 경우 기초연금 지급 대상의 확대와 지급 규모의 증액으로 인하여 가장 큰 비중</w:t>
            </w:r>
          </w:p>
        </w:tc>
      </w:tr>
      <w:tr>
        <w:trPr>
          <w:trHeight w:hRule="exact" w:val="430"/>
        </w:trPr>
        <w:tc>
          <w:tcPr>
            <w:tcW w:type="dxa" w:w="7212"/>
            <w:vMerge/>
            <w:tcBorders/>
          </w:tcPr>
          <w:p/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(규모 및 정부총지출 추이) 2022년 중앙정부 본예산 607.7조원 중 102.3조원(16.8%)으로  전년도 결산 대비 </w:t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4" w:after="0"/>
              <w:ind w:left="151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(33.1%)을 차지</w:t>
            </w:r>
          </w:p>
        </w:tc>
      </w:tr>
    </w:tbl>
    <w:p>
      <w:pPr>
        <w:autoSpaceDN w:val="0"/>
        <w:autoSpaceDE w:val="0"/>
        <w:widowControl/>
        <w:spacing w:line="168" w:lineRule="auto" w:before="68" w:after="134"/>
        <w:ind w:left="20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4.4조원으로 증가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622"/>
        </w:trPr>
        <w:tc>
          <w:tcPr>
            <w:tcW w:type="dxa" w:w="10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지급대상을 기준으로 지방자치단체 보조는 약 77.6%(79.4조원), 민간보조는 22.4%(22.9조원)을 차지</w:t>
            </w:r>
          </w:p>
        </w:tc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143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8" w:after="0"/>
              <w:ind w:left="6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9)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이재완 외(2021), p.8.</w:t>
            </w:r>
          </w:p>
        </w:tc>
        <w:tc>
          <w:tcPr>
            <w:tcW w:type="dxa" w:w="4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20"/>
        </w:trPr>
        <w:tc>
          <w:tcPr>
            <w:tcW w:type="dxa" w:w="10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6" w:bottom="338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542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0" cy="6477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4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3860800</wp:posOffset>
            </wp:positionV>
            <wp:extent cx="6045200" cy="4953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495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430"/>
        <w:gridCol w:w="5430"/>
        <w:gridCol w:w="5430"/>
        <w:gridCol w:w="5430"/>
      </w:tblGrid>
      <w:tr>
        <w:trPr>
          <w:trHeight w:hRule="exact" w:val="378"/>
        </w:trPr>
        <w:tc>
          <w:tcPr>
            <w:tcW w:type="dxa" w:w="7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974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 xml:space="preserve">&lt;표 9&gt; 2022년 사회복지 분야 부문별 예산편성 규모 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0" w:right="12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7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보통교부세는 각 지방정부의 기준재정수요액과 기준재정수입액을 산정하여 그 차액인 재정부족액을 도출</w:t>
            </w:r>
          </w:p>
        </w:tc>
      </w:tr>
      <w:tr>
        <w:trPr>
          <w:trHeight w:hRule="exact" w:val="460"/>
        </w:trPr>
        <w:tc>
          <w:tcPr>
            <w:tcW w:type="dxa" w:w="10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900"/>
              <w:gridCol w:w="900"/>
              <w:gridCol w:w="900"/>
              <w:gridCol w:w="900"/>
              <w:gridCol w:w="900"/>
              <w:gridCol w:w="900"/>
              <w:gridCol w:w="900"/>
              <w:gridCol w:w="900"/>
              <w:gridCol w:w="900"/>
              <w:gridCol w:w="900"/>
              <w:gridCol w:w="900"/>
              <w:gridCol w:w="900"/>
            </w:tblGrid>
            <w:tr>
              <w:trPr>
                <w:trHeight w:hRule="exact" w:val="1108"/>
              </w:trPr>
              <w:tc>
                <w:tcPr>
                  <w:tcW w:type="dxa" w:w="64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6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부문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82" w:after="0"/>
                    <w:ind w:left="0" w:right="12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억원</w:t>
                  </w:r>
                </w:p>
              </w:tc>
              <w:tc>
                <w:tcPr>
                  <w:tcW w:type="dxa" w:w="8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6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노인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8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184,073</w:t>
                  </w:r>
                </w:p>
              </w:tc>
              <w:tc>
                <w:tcPr>
                  <w:tcW w:type="dxa" w:w="8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5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기초</w:t>
                  </w:r>
                  <w:r>
                    <w:br/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생활보장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27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167,551</w:t>
                  </w:r>
                </w:p>
              </w:tc>
              <w:tc>
                <w:tcPr>
                  <w:tcW w:type="dxa" w:w="8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52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아동·</w:t>
                  </w:r>
                  <w:r>
                    <w:br/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보육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274" w:after="0"/>
                    <w:ind w:left="0" w:right="1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91,618</w:t>
                  </w:r>
                </w:p>
              </w:tc>
              <w:tc>
                <w:tcPr>
                  <w:tcW w:type="dxa" w:w="8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5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취약계층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지원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274" w:after="0"/>
                    <w:ind w:left="0" w:right="11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44,236</w:t>
                  </w:r>
                </w:p>
              </w:tc>
              <w:tc>
                <w:tcPr>
                  <w:tcW w:type="dxa" w:w="8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6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고용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84" w:after="0"/>
                    <w:ind w:left="0" w:right="11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29,200</w:t>
                  </w:r>
                </w:p>
              </w:tc>
              <w:tc>
                <w:tcPr>
                  <w:tcW w:type="dxa" w:w="8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6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주택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84" w:after="0"/>
                    <w:ind w:left="0" w:right="1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18,814</w:t>
                  </w:r>
                </w:p>
              </w:tc>
              <w:tc>
                <w:tcPr>
                  <w:tcW w:type="dxa" w:w="8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5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여성·가족·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청소년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274" w:after="0"/>
                    <w:ind w:left="0" w:right="112" w:firstLine="0"/>
                    <w:jc w:val="right"/>
                  </w:pPr>
                  <w:r>
                    <w:rPr>
                      <w:rFonts w:ascii="KoPubDotumMedium" w:hAnsi="KoPubDotumMedium" w:eastAsia="KoPubDotumMedium"/>
                      <w:b w:val="0"/>
                      <w:i w:val="0"/>
                      <w:color w:val="221F1F"/>
                      <w:sz w:val="17"/>
                    </w:rPr>
                    <w:t>12,530</w:t>
                  </w:r>
                </w:p>
              </w:tc>
              <w:tc>
                <w:tcPr>
                  <w:tcW w:type="dxa" w:w="8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5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사회복지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일반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274" w:after="0"/>
                    <w:ind w:left="0" w:right="11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5,899</w:t>
                  </w:r>
                </w:p>
              </w:tc>
              <w:tc>
                <w:tcPr>
                  <w:tcW w:type="dxa" w:w="80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6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보훈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84" w:after="0"/>
                    <w:ind w:left="0" w:right="11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2,135</w:t>
                  </w:r>
                </w:p>
              </w:tc>
              <w:tc>
                <w:tcPr>
                  <w:tcW w:type="dxa" w:w="806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6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노동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84" w:after="0"/>
                    <w:ind w:left="0" w:right="1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661</w:t>
                  </w:r>
                </w:p>
              </w:tc>
              <w:tc>
                <w:tcPr>
                  <w:tcW w:type="dxa" w:w="816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6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합계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8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556,716</w:t>
                  </w: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44"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8" w:after="0"/>
                    <w:ind w:left="0" w:right="18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%</w:t>
                  </w:r>
                </w:p>
              </w:tc>
              <w:tc>
                <w:tcPr>
                  <w:tcW w:type="dxa" w:w="8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33.1</w:t>
                  </w:r>
                </w:p>
              </w:tc>
              <w:tc>
                <w:tcPr>
                  <w:tcW w:type="dxa" w:w="8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30.1</w:t>
                  </w:r>
                </w:p>
              </w:tc>
              <w:tc>
                <w:tcPr>
                  <w:tcW w:type="dxa" w:w="8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16.5</w:t>
                  </w:r>
                </w:p>
              </w:tc>
              <w:tc>
                <w:tcPr>
                  <w:tcW w:type="dxa" w:w="8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7.9</w:t>
                  </w:r>
                </w:p>
              </w:tc>
              <w:tc>
                <w:tcPr>
                  <w:tcW w:type="dxa" w:w="8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0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5.2</w:t>
                  </w:r>
                </w:p>
              </w:tc>
              <w:tc>
                <w:tcPr>
                  <w:tcW w:type="dxa" w:w="8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0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3.4</w:t>
                  </w:r>
                </w:p>
              </w:tc>
              <w:tc>
                <w:tcPr>
                  <w:tcW w:type="dxa" w:w="8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08" w:firstLine="0"/>
                    <w:jc w:val="right"/>
                  </w:pPr>
                  <w:r>
                    <w:rPr>
                      <w:rFonts w:ascii="KoPubDotumMedium" w:hAnsi="KoPubDotumMedium" w:eastAsia="KoPubDotumMedium"/>
                      <w:b w:val="0"/>
                      <w:i w:val="0"/>
                      <w:color w:val="221F1F"/>
                      <w:sz w:val="17"/>
                    </w:rPr>
                    <w:t>2.3</w:t>
                  </w:r>
                </w:p>
              </w:tc>
              <w:tc>
                <w:tcPr>
                  <w:tcW w:type="dxa" w:w="8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1.1</w:t>
                  </w:r>
                </w:p>
              </w:tc>
              <w:tc>
                <w:tcPr>
                  <w:tcW w:type="dxa" w:w="8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0.4</w:t>
                  </w:r>
                </w:p>
              </w:tc>
              <w:tc>
                <w:tcPr>
                  <w:tcW w:type="dxa" w:w="8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0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0.1</w:t>
                  </w:r>
                </w:p>
              </w:tc>
              <w:tc>
                <w:tcPr>
                  <w:tcW w:type="dxa" w:w="816"/>
                  <w:tcBorders>
                    <w:start w:sz="2.0" w:val="single" w:color="#221F1F"/>
                    <w:top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12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430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하고 이에 기초하여 교부액을 산정함 </w:t>
            </w:r>
          </w:p>
        </w:tc>
      </w:tr>
      <w:tr>
        <w:trPr>
          <w:trHeight w:hRule="exact" w:val="480"/>
        </w:trPr>
        <w:tc>
          <w:tcPr>
            <w:tcW w:type="dxa" w:w="10860"/>
            <w:gridSpan w:val="2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(보통교부세 조정률) 2017~2018년을 제외하고 매년 0.9 미만의 조정률을 가리킴 </w:t>
            </w:r>
          </w:p>
        </w:tc>
      </w:tr>
      <w:tr>
        <w:trPr>
          <w:trHeight w:hRule="exact" w:val="420"/>
        </w:trPr>
        <w:tc>
          <w:tcPr>
            <w:tcW w:type="dxa" w:w="10860"/>
            <w:gridSpan w:val="2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지방교부세의 법정률은 2006년 인상 이후 변동 없이 현재와 같이 19.24%로 유지되는 상태</w:t>
            </w:r>
          </w:p>
        </w:tc>
      </w:tr>
      <w:tr>
        <w:trPr>
          <w:trHeight w:hRule="exact" w:val="360"/>
        </w:trPr>
        <w:tc>
          <w:tcPr>
            <w:tcW w:type="dxa" w:w="10860"/>
            <w:gridSpan w:val="2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조정률은 2013~2019년까지 0.850 이상을 유지하다가 2021년까지 0.739로 하락하였으며, 2022년 소폭 </w:t>
            </w:r>
          </w:p>
        </w:tc>
      </w:tr>
      <w:tr>
        <w:trPr>
          <w:trHeight w:hRule="exact" w:val="220"/>
        </w:trPr>
        <w:tc>
          <w:tcPr>
            <w:tcW w:type="dxa" w:w="10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4" w:after="0"/>
              <w:ind w:left="4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주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 1) 국회 확정예산 기준임.</w:t>
            </w:r>
          </w:p>
        </w:tc>
        <w:tc>
          <w:tcPr>
            <w:tcW w:type="dxa" w:w="5430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상승하였으나 여전히 0.9 미만을 가리킴</w:t>
            </w:r>
          </w:p>
        </w:tc>
      </w:tr>
      <w:tr>
        <w:trPr>
          <w:trHeight w:hRule="exact" w:val="174"/>
        </w:trPr>
        <w:tc>
          <w:tcPr>
            <w:tcW w:type="dxa" w:w="10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" w:after="0"/>
              <w:ind w:left="19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2) 합계의 경우 반올림으로 인하여 세부항목의 합계와 차이가 있음.</w:t>
            </w:r>
          </w:p>
        </w:tc>
        <w:tc>
          <w:tcPr>
            <w:tcW w:type="dxa" w:w="5430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pgSz w:w="23811" w:h="16838"/>
          <w:pgMar w:top="0" w:right="1052" w:bottom="338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86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기획재정부, e-나라도움 국고보조금통합관리시스템(www.gosims.go.kr, 검색일 : 2022.10.25. 기준).</w:t>
      </w:r>
    </w:p>
    <w:p>
      <w:pPr>
        <w:autoSpaceDN w:val="0"/>
        <w:autoSpaceDE w:val="0"/>
        <w:widowControl/>
        <w:spacing w:line="168" w:lineRule="auto" w:before="2316" w:after="0"/>
        <w:ind w:left="1176" w:right="0" w:firstLine="0"/>
        <w:jc w:val="left"/>
      </w:pPr>
      <w:r>
        <w:rPr>
          <w:rFonts w:ascii="KoPubDotumBold" w:hAnsi="KoPubDotumBold" w:eastAsia="KoPubDotumBold"/>
          <w:b/>
          <w:i w:val="0"/>
          <w:color w:val="0095D9"/>
          <w:sz w:val="28"/>
        </w:rPr>
        <w:t>중앙-지방 간 재정조정 관련 주요 현안</w:t>
      </w:r>
    </w:p>
    <w:p>
      <w:pPr>
        <w:autoSpaceDN w:val="0"/>
        <w:autoSpaceDE w:val="0"/>
        <w:widowControl/>
        <w:spacing w:line="173" w:lineRule="auto" w:before="546" w:after="0"/>
        <w:ind w:left="272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(지방교부세) 사회환경 및 정책 변화에 따른 보통교부세의 법정률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10)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과 조정률에 관한 논의 </w:t>
      </w:r>
    </w:p>
    <w:p>
      <w:pPr>
        <w:sectPr>
          <w:type w:val="continuous"/>
          <w:pgSz w:w="23811" w:h="16838"/>
          <w:pgMar w:top="0" w:right="1052" w:bottom="338" w:left="1040" w:header="720" w:footer="720" w:gutter="0"/>
          <w:cols w:num="2" w:equalWidth="0">
            <w:col w:w="10852" w:space="0"/>
            <w:col w:w="1086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676"/>
        <w:ind w:left="139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다만 매년 보통교부세 재원이 지방자치단체의 재정부족액보다 적어 부족재원의 조정률만큼을 보전하고 있음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7.9999999999995" w:type="dxa"/>
      </w:tblPr>
      <w:tblGrid>
        <w:gridCol w:w="10859"/>
        <w:gridCol w:w="10859"/>
      </w:tblGrid>
      <w:tr>
        <w:trPr>
          <w:trHeight w:hRule="exact" w:val="394"/>
        </w:trPr>
        <w:tc>
          <w:tcPr>
            <w:tcW w:type="dxa" w:w="7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822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 xml:space="preserve">&lt;표 10&gt; 보통교부세 재원, 재정부족액, 미충족분, 재원충족률 추이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0" w:right="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53.9999999999986" w:type="dxa"/>
      </w:tblPr>
      <w:tblGrid>
        <w:gridCol w:w="1974"/>
        <w:gridCol w:w="1974"/>
        <w:gridCol w:w="1974"/>
        <w:gridCol w:w="1974"/>
        <w:gridCol w:w="1974"/>
        <w:gridCol w:w="1974"/>
        <w:gridCol w:w="1974"/>
        <w:gridCol w:w="1974"/>
        <w:gridCol w:w="1974"/>
        <w:gridCol w:w="1974"/>
        <w:gridCol w:w="1974"/>
      </w:tblGrid>
      <w:tr>
        <w:trPr>
          <w:trHeight w:hRule="exact" w:val="824"/>
        </w:trPr>
        <w:tc>
          <w:tcPr>
            <w:tcW w:type="dxa" w:w="15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1364" w:type="dxa"/>
            </w:tblPr>
            <w:tblGrid>
              <w:gridCol w:w="1594"/>
            </w:tblGrid>
            <w:tr>
              <w:trPr>
                <w:trHeight w:hRule="exact" w:val="426"/>
              </w:trPr>
              <w:tc>
                <w:tcPr>
                  <w:tcW w:type="dxa" w:w="1268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4" w:after="0"/>
                    <w:ind w:left="0" w:right="286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1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재정부족액(a)</w:t>
            </w:r>
          </w:p>
        </w:tc>
        <w:tc>
          <w:tcPr>
            <w:tcW w:type="dxa" w:w="7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2013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34.3</w:t>
            </w:r>
          </w:p>
        </w:tc>
        <w:tc>
          <w:tcPr>
            <w:tcW w:type="dxa" w:w="7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2014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35.4</w:t>
            </w:r>
          </w:p>
        </w:tc>
        <w:tc>
          <w:tcPr>
            <w:tcW w:type="dxa" w:w="79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2015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35.6</w:t>
            </w:r>
          </w:p>
        </w:tc>
        <w:tc>
          <w:tcPr>
            <w:tcW w:type="dxa" w:w="79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2016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35.8</w:t>
            </w:r>
          </w:p>
        </w:tc>
        <w:tc>
          <w:tcPr>
            <w:tcW w:type="dxa" w:w="7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2017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38.5</w:t>
            </w:r>
          </w:p>
        </w:tc>
        <w:tc>
          <w:tcPr>
            <w:tcW w:type="dxa" w:w="79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2018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44.7</w:t>
            </w:r>
          </w:p>
        </w:tc>
        <w:tc>
          <w:tcPr>
            <w:tcW w:type="dxa" w:w="7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392" w:right="144" w:hanging="186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2019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53</w:t>
            </w:r>
          </w:p>
        </w:tc>
        <w:tc>
          <w:tcPr>
            <w:tcW w:type="dxa" w:w="7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53.9</w:t>
            </w:r>
          </w:p>
        </w:tc>
        <w:tc>
          <w:tcPr>
            <w:tcW w:type="dxa" w:w="7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2021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56.4</w:t>
            </w:r>
          </w:p>
        </w:tc>
        <w:tc>
          <w:tcPr>
            <w:tcW w:type="dxa" w:w="80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6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2022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61.7</w:t>
            </w:r>
          </w:p>
        </w:tc>
      </w:tr>
      <w:tr>
        <w:trPr>
          <w:trHeight w:hRule="exact" w:val="398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보통교부세 총액(b)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30.5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30.9</w:t>
            </w:r>
          </w:p>
        </w:tc>
        <w:tc>
          <w:tcPr>
            <w:tcW w:type="dxa" w:w="7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30.8</w:t>
            </w:r>
          </w:p>
        </w:tc>
        <w:tc>
          <w:tcPr>
            <w:tcW w:type="dxa" w:w="79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32.1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36.2</w:t>
            </w:r>
          </w:p>
        </w:tc>
        <w:tc>
          <w:tcPr>
            <w:tcW w:type="dxa" w:w="7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40.9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45.8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45.0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42.9</w:t>
            </w:r>
          </w:p>
        </w:tc>
        <w:tc>
          <w:tcPr>
            <w:tcW w:type="dxa" w:w="80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55.1</w:t>
            </w:r>
          </w:p>
        </w:tc>
      </w:tr>
      <w:tr>
        <w:trPr>
          <w:trHeight w:hRule="exact" w:val="396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미충족분(a-b)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3.8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4.5</w:t>
            </w:r>
          </w:p>
        </w:tc>
        <w:tc>
          <w:tcPr>
            <w:tcW w:type="dxa" w:w="7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4.8</w:t>
            </w:r>
          </w:p>
        </w:tc>
        <w:tc>
          <w:tcPr>
            <w:tcW w:type="dxa" w:w="79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3.7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2.3</w:t>
            </w:r>
          </w:p>
        </w:tc>
        <w:tc>
          <w:tcPr>
            <w:tcW w:type="dxa" w:w="7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3.8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7.2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8.0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13.5</w:t>
            </w:r>
          </w:p>
        </w:tc>
        <w:tc>
          <w:tcPr>
            <w:tcW w:type="dxa" w:w="80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6.6</w:t>
            </w:r>
          </w:p>
        </w:tc>
      </w:tr>
      <w:tr>
        <w:trPr>
          <w:trHeight w:hRule="exact" w:val="376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조정률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0.890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0.873</w:t>
            </w:r>
          </w:p>
        </w:tc>
        <w:tc>
          <w:tcPr>
            <w:tcW w:type="dxa" w:w="79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0.867</w:t>
            </w:r>
          </w:p>
        </w:tc>
        <w:tc>
          <w:tcPr>
            <w:tcW w:type="dxa" w:w="79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0.897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0.941</w:t>
            </w:r>
          </w:p>
        </w:tc>
        <w:tc>
          <w:tcPr>
            <w:tcW w:type="dxa" w:w="79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0.915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0.864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0.836</w:t>
            </w:r>
          </w:p>
        </w:tc>
        <w:tc>
          <w:tcPr>
            <w:tcW w:type="dxa" w:w="79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0.739</w:t>
            </w:r>
          </w:p>
        </w:tc>
        <w:tc>
          <w:tcPr>
            <w:tcW w:type="dxa" w:w="800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0.860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174"/>
        <w:ind w:left="0" w:right="0"/>
      </w:pPr>
    </w:p>
    <w:p>
      <w:pPr>
        <w:sectPr>
          <w:type w:val="nextColumn"/>
          <w:pgSz w:w="23811" w:h="16838"/>
          <w:pgMar w:top="0" w:right="1052" w:bottom="338" w:left="1040" w:header="720" w:footer="720" w:gutter="0"/>
          <w:cols w:num="2" w:equalWidth="0">
            <w:col w:w="10852" w:space="0"/>
            <w:col w:w="108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7240"/>
        <w:gridCol w:w="7240"/>
        <w:gridCol w:w="7240"/>
      </w:tblGrid>
      <w:tr>
        <w:trPr>
          <w:trHeight w:hRule="exact" w:val="168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복지정책 확대, 중앙-지방이양 사무 증가로 인한 지방대응비 부담분 등 사회정책 변화로 인한 재정수요 </w:t>
            </w:r>
          </w:p>
        </w:tc>
        <w:tc>
          <w:tcPr>
            <w:tcW w:type="dxa" w:w="7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2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주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1) 각 연도 당초예산 기준.</w:t>
            </w:r>
          </w:p>
        </w:tc>
      </w:tr>
      <w:tr>
        <w:trPr>
          <w:trHeight w:hRule="exact" w:val="200"/>
        </w:trPr>
        <w:tc>
          <w:tcPr>
            <w:tcW w:type="dxa" w:w="7240"/>
            <w:vMerge/>
            <w:tcBorders/>
          </w:tcPr>
          <w:p/>
        </w:tc>
        <w:tc>
          <w:tcPr>
            <w:tcW w:type="dxa" w:w="7240"/>
            <w:vMerge/>
            <w:tcBorders/>
          </w:tcPr>
          <w:p/>
        </w:tc>
        <w:tc>
          <w:tcPr>
            <w:tcW w:type="dxa" w:w="7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135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2) 불교부단체를 제외한 금액임.</w:t>
            </w:r>
          </w:p>
        </w:tc>
      </w:tr>
      <w:tr>
        <w:trPr>
          <w:trHeight w:hRule="exact" w:val="388"/>
        </w:trPr>
        <w:tc>
          <w:tcPr>
            <w:tcW w:type="dxa" w:w="7240"/>
            <w:vMerge/>
            <w:tcBorders/>
          </w:tcPr>
          <w:p/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6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증가에  따른 보통교부세 재원확보에 대한 논의 진행 중</w:t>
            </w:r>
          </w:p>
        </w:tc>
        <w:tc>
          <w:tcPr>
            <w:tcW w:type="dxa" w:w="7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12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 행정안전부, 각 연도, 「지방교부세 산정 해설」을 바탕으로 작성함.</w:t>
            </w:r>
          </w:p>
        </w:tc>
      </w:tr>
    </w:tbl>
    <w:p>
      <w:pPr>
        <w:autoSpaceDN w:val="0"/>
        <w:autoSpaceDE w:val="0"/>
        <w:widowControl/>
        <w:spacing w:line="168" w:lineRule="auto" w:before="132" w:after="134"/>
        <w:ind w:left="22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기초연금 도입, 지방자치단체의 사회복지 부문 지출 증가로 인한 재정부담을 이유로 지방교부세의 법정률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7240"/>
        <w:gridCol w:w="7240"/>
        <w:gridCol w:w="7240"/>
      </w:tblGrid>
      <w:tr>
        <w:trPr>
          <w:trHeight w:hRule="exact" w:val="284"/>
        </w:trPr>
        <w:tc>
          <w:tcPr>
            <w:tcW w:type="dxa" w:w="7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2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상향조정에 관한 논의 진행 중인 상태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11)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보통교부세의 법정률과 조정률에 관한 논의는 거시적 범위에서의 제도 개편으로 다양한 이해관계자의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6"/>
        <w:ind w:left="0" w:right="0"/>
      </w:pPr>
    </w:p>
    <w:p>
      <w:pPr>
        <w:sectPr>
          <w:type w:val="continuous"/>
          <w:pgSz w:w="23811" w:h="16838"/>
          <w:pgMar w:top="0" w:right="1052" w:bottom="338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2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이는 사회복지 정책에 대한 수요 증가, 지방자치단체의 재정부담 증가, 코로나19의 장기화로 인한 경기 침체, </w:t>
      </w:r>
    </w:p>
    <w:p>
      <w:pPr>
        <w:autoSpaceDN w:val="0"/>
        <w:autoSpaceDE w:val="0"/>
        <w:widowControl/>
        <w:spacing w:line="168" w:lineRule="auto" w:before="204" w:after="0"/>
        <w:ind w:left="45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지방세 수입 감소 등에 기인함</w:t>
      </w:r>
    </w:p>
    <w:p>
      <w:pPr>
        <w:sectPr>
          <w:type w:val="continuous"/>
          <w:pgSz w:w="23811" w:h="16838"/>
          <w:pgMar w:top="0" w:right="1052" w:bottom="338" w:left="1040" w:header="720" w:footer="720" w:gutter="0"/>
          <w:cols w:num="2" w:equalWidth="0">
            <w:col w:w="10960" w:space="0"/>
            <w:col w:w="10760" w:space="0"/>
          </w:cols>
          <w:docGrid w:linePitch="360"/>
        </w:sectPr>
      </w:pPr>
    </w:p>
    <w:p>
      <w:pPr>
        <w:autoSpaceDN w:val="0"/>
        <w:tabs>
          <w:tab w:pos="1340" w:val="left"/>
          <w:tab w:pos="1504" w:val="left"/>
        </w:tabs>
        <w:autoSpaceDE w:val="0"/>
        <w:widowControl/>
        <w:spacing w:line="245" w:lineRule="auto" w:before="0" w:after="194"/>
        <w:ind w:left="128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협조와 사회적 합의가 반드시 필요한 사안에 해당함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조정률을 적용하지 않아도 재정부족액을 보전 가능한 수준으로의 법정률 인상 논의는 거시적 범위의 제도 </w:t>
      </w:r>
    </w:p>
    <w:p>
      <w:pPr>
        <w:sectPr>
          <w:type w:val="nextColumn"/>
          <w:pgSz w:w="23811" w:h="16838"/>
          <w:pgMar w:top="0" w:right="1052" w:bottom="338" w:left="1040" w:header="720" w:footer="720" w:gutter="0"/>
          <w:cols w:num="2" w:equalWidth="0">
            <w:col w:w="10960" w:space="0"/>
            <w:col w:w="107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7240"/>
        <w:gridCol w:w="7240"/>
        <w:gridCol w:w="7240"/>
      </w:tblGrid>
      <w:tr>
        <w:trPr>
          <w:trHeight w:hRule="exact" w:val="382"/>
        </w:trPr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(보통교부세 법정률) 지방교부세 중 규모가 가장 큰 보통교부세는 「지방교부세법」에 근거하여 법률에 정해진 </w:t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153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개편에 해당하기에 수치의 구체적 근거 및 산출 과정이 명시된 적정 법정률에 대한 제시가 필요함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14)</w:t>
            </w:r>
          </w:p>
        </w:tc>
      </w:tr>
      <w:tr>
        <w:trPr>
          <w:trHeight w:hRule="exact" w:val="400"/>
        </w:trPr>
        <w:tc>
          <w:tcPr>
            <w:tcW w:type="dxa" w:w="7240"/>
            <w:vMerge/>
            <w:tcBorders/>
          </w:tcPr>
          <w:p/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50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내국세 총액의 19.24% 중 97%에 해당하는 재원으로 구성됨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12)</w:t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" w:after="0"/>
              <w:ind w:left="130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조정률의 경우 기준재정수요액 산정 재고 시, 사회복지수요와 보통교부세 관계를 다각적으로 살펴볼 필요가 </w:t>
            </w:r>
          </w:p>
        </w:tc>
      </w:tr>
      <w:tr>
        <w:trPr>
          <w:trHeight w:hRule="exact" w:val="420"/>
        </w:trPr>
        <w:tc>
          <w:tcPr>
            <w:tcW w:type="dxa" w:w="7240"/>
            <w:vMerge/>
            <w:tcBorders/>
          </w:tcPr>
          <w:p/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4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보통교부세는 매년 내국세의 신장률만큼 꾸준히 증가하는 추세이며 경기 변동 및 교부세 법정률의 변동 여하에 </w:t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8" w:after="0"/>
              <w:ind w:left="153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있음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15)</w:t>
            </w:r>
          </w:p>
        </w:tc>
      </w:tr>
      <w:tr>
        <w:trPr>
          <w:trHeight w:hRule="exact" w:val="370"/>
        </w:trPr>
        <w:tc>
          <w:tcPr>
            <w:tcW w:type="dxa" w:w="7240"/>
            <w:vMerge/>
            <w:tcBorders/>
          </w:tcPr>
          <w:p/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4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따라 변화가 있음</w:t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130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또한 복지대상자의 비율을 이용하여 사회복지수요액을 산정하게 되는 바, 산정 결과의 합리성 제고를 위해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type w:val="continuous"/>
          <w:pgSz w:w="23811" w:h="16838"/>
          <w:pgMar w:top="0" w:right="1052" w:bottom="338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2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법정률은 재정보전의 강화를 목적으로 초기(1983년) 13.27%에서 2000년 15%, 2005년부터 19.13%, 2006년</w:t>
      </w:r>
    </w:p>
    <w:p>
      <w:pPr>
        <w:autoSpaceDN w:val="0"/>
        <w:autoSpaceDE w:val="0"/>
        <w:widowControl/>
        <w:spacing w:line="175" w:lineRule="auto" w:before="194" w:after="0"/>
        <w:ind w:left="45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부터 내국세의 19.24% 수준으로 증가함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13)</w:t>
      </w:r>
    </w:p>
    <w:p>
      <w:pPr>
        <w:autoSpaceDN w:val="0"/>
        <w:autoSpaceDE w:val="0"/>
        <w:widowControl/>
        <w:spacing w:line="168" w:lineRule="auto" w:before="204" w:after="0"/>
        <w:ind w:left="22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보통교부세의 규모는 2013년에서 2022년까지 지난 10년간 약 31조원에서 55조원으로 1.8배가량 증가 </w:t>
      </w:r>
    </w:p>
    <w:p>
      <w:pPr>
        <w:sectPr>
          <w:type w:val="continuous"/>
          <w:pgSz w:w="23811" w:h="16838"/>
          <w:pgMar w:top="0" w:right="1052" w:bottom="338" w:left="1040" w:header="720" w:footer="720" w:gutter="0"/>
          <w:cols w:num="2" w:equalWidth="0">
            <w:col w:w="11044" w:space="0"/>
            <w:col w:w="10676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0" w:after="1256"/>
        <w:ind w:left="142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수요산정 방식 등의 과정을 확인해 볼 필요가 있음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16)</w:t>
      </w:r>
    </w:p>
    <w:p>
      <w:pPr>
        <w:sectPr>
          <w:type w:val="nextColumn"/>
          <w:pgSz w:w="23811" w:h="16838"/>
          <w:pgMar w:top="0" w:right="1052" w:bottom="338" w:left="1040" w:header="720" w:footer="720" w:gutter="0"/>
          <w:cols w:num="2" w:equalWidth="0">
            <w:col w:w="11044" w:space="0"/>
            <w:col w:w="1067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30"/>
        <w:gridCol w:w="5430"/>
        <w:gridCol w:w="5430"/>
        <w:gridCol w:w="5430"/>
      </w:tblGrid>
      <w:tr>
        <w:trPr>
          <w:trHeight w:hRule="exact" w:val="180"/>
        </w:trPr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7366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73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12" w:after="0"/>
              <w:ind w:left="1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10)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법정교부세율 또는 법정률로 지칭되나, 본 글에서는 ‘법정률’로 약칭한다. 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11176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11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14)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계류 중인 관련 법률안에서 제시하는 적정 지방교부세율은 20.24%~26.14%로 약 1%p~7%p까지 다양하게 제시되고 있으나, 수치의 구체적 근거나 산출 과정이 </w:t>
            </w:r>
          </w:p>
        </w:tc>
      </w:tr>
      <w:tr>
        <w:trPr>
          <w:trHeight w:hRule="exact" w:val="200"/>
        </w:trPr>
        <w:tc>
          <w:tcPr>
            <w:tcW w:type="dxa" w:w="5430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32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포함되지 않음을 언급하였다(탁현우, 2022).</w:t>
            </w:r>
          </w:p>
        </w:tc>
      </w:tr>
      <w:tr>
        <w:trPr>
          <w:trHeight w:hRule="exact" w:val="200"/>
        </w:trPr>
        <w:tc>
          <w:tcPr>
            <w:tcW w:type="dxa" w:w="5430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15)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기준재정수요액은 각 지방자치단체의 재정수요를 합리적인 기준에 따라 자치단체별로 산정한 표준적인 재정수요액으로 측정항목별로 일정한 공식에 의해 산출되는 </w:t>
            </w:r>
          </w:p>
        </w:tc>
      </w:tr>
      <w:tr>
        <w:trPr>
          <w:trHeight w:hRule="exact" w:val="200"/>
        </w:trPr>
        <w:tc>
          <w:tcPr>
            <w:tcW w:type="dxa" w:w="5430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32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기초수요액(4개 측정항목 및 16개 세부항목으로 구성)과 규정에 따른 보정수요액으로 구분된다. 보정수요액은 기초수요액으로 반영할 수 없는 수요, 지역의 </w:t>
            </w:r>
          </w:p>
        </w:tc>
      </w:tr>
      <w:tr>
        <w:trPr>
          <w:trHeight w:hRule="exact" w:val="200"/>
        </w:trPr>
        <w:tc>
          <w:tcPr>
            <w:tcW w:type="dxa" w:w="5430"/>
            <w:vMerge/>
            <w:tcBorders/>
          </w:tcPr>
          <w:p/>
        </w:tc>
        <w:tc>
          <w:tcPr>
            <w:tcW w:type="dxa" w:w="10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1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제21대 국회 지방교부세법 법률개정안 내역을 살펴본 결과(’22년 7월 기준), 2023년까지 지방교부세율을 23%까지 단계적으로 인상하는 방안을 제시하였으며, 이외 </w:t>
            </w:r>
          </w:p>
        </w:tc>
        <w:tc>
          <w:tcPr>
            <w:tcW w:type="dxa" w:w="5430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32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균형개발을 도모하기 위한 수요, 인구 규모 및 자연조건 등의 차이에서 발생하는 재정수요 등을 대상으로 하며, 법정수요, 지역균형수요, 사회복지수요, 지역관리수요 </w:t>
            </w:r>
          </w:p>
        </w:tc>
      </w:tr>
      <w:tr>
        <w:trPr>
          <w:trHeight w:hRule="exact" w:val="200"/>
        </w:trPr>
        <w:tc>
          <w:tcPr>
            <w:tcW w:type="dxa" w:w="5430"/>
            <w:vMerge/>
            <w:tcBorders/>
          </w:tcPr>
          <w:p/>
        </w:tc>
        <w:tc>
          <w:tcPr>
            <w:tcW w:type="dxa" w:w="10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2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22.14%, 25.24%, 26.14%로 매년 단계적으로 상향조정하는 방안이 의안으로 제출되어 현재 계류 중에 있다(탁현우, 2022).</w:t>
            </w:r>
          </w:p>
        </w:tc>
        <w:tc>
          <w:tcPr>
            <w:tcW w:type="dxa" w:w="5430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32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등으로 나누어진다. </w:t>
            </w:r>
          </w:p>
        </w:tc>
      </w:tr>
      <w:tr>
        <w:trPr>
          <w:trHeight w:hRule="exact" w:val="200"/>
        </w:trPr>
        <w:tc>
          <w:tcPr>
            <w:tcW w:type="dxa" w:w="5430"/>
            <w:vMerge/>
            <w:tcBorders/>
          </w:tcPr>
          <w:p/>
        </w:tc>
        <w:tc>
          <w:tcPr>
            <w:tcW w:type="dxa" w:w="10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1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지방교부세 중 특별교부세·부동산교부세·소방안전교부세는 특수하고 고유한 수요를 반영하므로, 본 글에서는 지방자치단체가 일정 수준의 행정을 유지할 수 있도록 </w:t>
            </w:r>
          </w:p>
        </w:tc>
        <w:tc>
          <w:tcPr>
            <w:tcW w:type="dxa" w:w="5430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16)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사회복지수요액은 복지대상자의 비율을 이용하기 때문에 해당 자치단체의 사회복지 대상자가 매우 많더라도 인구 규모가 충분히 클 경우, 사회복지 대상자가 적은 </w:t>
            </w:r>
          </w:p>
        </w:tc>
      </w:tr>
      <w:tr>
        <w:trPr>
          <w:trHeight w:hRule="exact" w:val="200"/>
        </w:trPr>
        <w:tc>
          <w:tcPr>
            <w:tcW w:type="dxa" w:w="5430"/>
            <w:vMerge/>
            <w:tcBorders/>
          </w:tcPr>
          <w:p/>
        </w:tc>
        <w:tc>
          <w:tcPr>
            <w:tcW w:type="dxa" w:w="10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2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일반재원을 보전해 주는 보통교부세를 중심으로 논의한다. </w:t>
            </w:r>
          </w:p>
        </w:tc>
        <w:tc>
          <w:tcPr>
            <w:tcW w:type="dxa" w:w="5430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32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자치단체보다 산정된 수요액이 작아지는 모순된 상황이 초래될 수 있기 때문에 산정 결과의 합리성 제고를 위한 수요산정 방식의 세항목별 일관성 확보 여부와 </w:t>
            </w:r>
          </w:p>
        </w:tc>
      </w:tr>
      <w:tr>
        <w:trPr>
          <w:trHeight w:hRule="exact" w:val="180"/>
        </w:trPr>
        <w:tc>
          <w:tcPr>
            <w:tcW w:type="dxa" w:w="5430"/>
            <w:vMerge/>
            <w:tcBorders/>
          </w:tcPr>
          <w:p/>
        </w:tc>
        <w:tc>
          <w:tcPr>
            <w:tcW w:type="dxa" w:w="10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1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류영아(2020), p.4.</w:t>
            </w:r>
          </w:p>
        </w:tc>
        <w:tc>
          <w:tcPr>
            <w:tcW w:type="dxa" w:w="5430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32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자치단체별 분포 형태의 경향성 등의 확인 과정이 필요하다(김필헌, 2014; 주만수, 2021; 탁현우, 2022).</w:t>
            </w:r>
          </w:p>
        </w:tc>
      </w:tr>
      <w:tr>
        <w:trPr>
          <w:trHeight w:hRule="exact" w:val="860"/>
        </w:trPr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30"/>
            <w:vMerge/>
            <w:tcBorders/>
          </w:tcPr>
          <w:p/>
        </w:tc>
        <w:tc>
          <w:tcPr>
            <w:tcW w:type="dxa" w:w="5430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2" w:bottom="338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542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0" cy="6477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47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378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9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(국고보조금) 사회복지 분야의 국고보조금 확대와 재원분담 및 관리체계에 관한 논의 </w:t>
            </w:r>
          </w:p>
        </w:tc>
        <w:tc>
          <w:tcPr>
            <w:tcW w:type="dxa" w:w="9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87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12&gt; 연도별 사회복지 분야의 국고보조금 예산편성 추이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0" w:right="4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</w:tr>
      <w:tr>
        <w:trPr>
          <w:trHeight w:hRule="exact" w:val="42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국가가 부담하는 국고보조금과 지방이 부담하는 대응 지방비가 매칭되어 추진되는 국고보조사업이 사회</w:t>
            </w:r>
          </w:p>
        </w:tc>
        <w:tc>
          <w:tcPr>
            <w:tcW w:type="dxa" w:w="10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25.999999999999" w:type="dxa"/>
            </w:tblPr>
            <w:tblGrid>
              <w:gridCol w:w="1800"/>
              <w:gridCol w:w="1800"/>
              <w:gridCol w:w="1800"/>
              <w:gridCol w:w="1800"/>
              <w:gridCol w:w="1800"/>
              <w:gridCol w:w="1800"/>
            </w:tblGrid>
            <w:tr>
              <w:trPr>
                <w:trHeight w:hRule="exact" w:val="796"/>
              </w:trPr>
              <w:tc>
                <w:tcPr>
                  <w:tcW w:type="dxa" w:w="159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1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합 계</w:t>
                  </w:r>
                </w:p>
              </w:tc>
              <w:tc>
                <w:tcPr>
                  <w:tcW w:type="dxa" w:w="158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00.0" w:type="dxa"/>
                  </w:tblPr>
                  <w:tblGrid>
                    <w:gridCol w:w="1588"/>
                  </w:tblGrid>
                  <w:tr>
                    <w:trPr>
                      <w:trHeight w:hRule="exact" w:val="398"/>
                    </w:trPr>
                    <w:tc>
                      <w:tcPr>
                        <w:tcW w:type="dxa" w:w="980"/>
                        <w:tcBorders/>
                        <w:shd w:fill="0095d9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1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2018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8" w:lineRule="auto" w:before="118" w:after="0"/>
                    <w:ind w:left="0" w:right="21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669,412</w:t>
                  </w:r>
                </w:p>
              </w:tc>
              <w:tc>
                <w:tcPr>
                  <w:tcW w:type="dxa" w:w="158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24" w:val="left"/>
                    </w:tabs>
                    <w:autoSpaceDE w:val="0"/>
                    <w:widowControl/>
                    <w:spacing w:line="269" w:lineRule="auto" w:before="112" w:after="0"/>
                    <w:ind w:left="602" w:right="144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2019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778,979</w:t>
                  </w:r>
                </w:p>
              </w:tc>
              <w:tc>
                <w:tcPr>
                  <w:tcW w:type="dxa" w:w="1586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36" w:val="left"/>
                    </w:tabs>
                    <w:autoSpaceDE w:val="0"/>
                    <w:widowControl/>
                    <w:spacing w:line="269" w:lineRule="auto" w:before="112" w:after="0"/>
                    <w:ind w:left="608" w:right="144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2020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867,427</w:t>
                  </w:r>
                </w:p>
              </w:tc>
              <w:tc>
                <w:tcPr>
                  <w:tcW w:type="dxa" w:w="158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20" w:val="left"/>
                    </w:tabs>
                    <w:autoSpaceDE w:val="0"/>
                    <w:widowControl/>
                    <w:spacing w:line="269" w:lineRule="auto" w:before="112" w:after="0"/>
                    <w:ind w:left="602" w:right="144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2021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978,545</w:t>
                  </w:r>
                </w:p>
              </w:tc>
              <w:tc>
                <w:tcPr>
                  <w:tcW w:type="dxa" w:w="159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720" w:val="left"/>
                    </w:tabs>
                    <w:autoSpaceDE w:val="0"/>
                    <w:widowControl/>
                    <w:spacing w:line="269" w:lineRule="auto" w:before="112" w:after="0"/>
                    <w:ind w:left="616" w:right="144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2022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1,023,464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1594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예산액(억원)</w:t>
                  </w:r>
                </w:p>
              </w:tc>
              <w:tc>
                <w:tcPr>
                  <w:tcW w:type="dxa" w:w="158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2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378,307</w:t>
                  </w:r>
                </w:p>
              </w:tc>
              <w:tc>
                <w:tcPr>
                  <w:tcW w:type="dxa" w:w="158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2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460,974</w:t>
                  </w:r>
                </w:p>
              </w:tc>
              <w:tc>
                <w:tcPr>
                  <w:tcW w:type="dxa" w:w="158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2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511,814</w:t>
                  </w:r>
                </w:p>
              </w:tc>
              <w:tc>
                <w:tcPr>
                  <w:tcW w:type="dxa" w:w="158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2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560,407</w:t>
                  </w:r>
                </w:p>
              </w:tc>
              <w:tc>
                <w:tcPr>
                  <w:tcW w:type="dxa" w:w="159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3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556,716</w:t>
                  </w:r>
                </w:p>
              </w:tc>
            </w:tr>
            <w:tr>
              <w:trPr>
                <w:trHeight w:hRule="exact" w:val="378"/>
              </w:trPr>
              <w:tc>
                <w:tcPr>
                  <w:tcW w:type="dxa" w:w="1594"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비중(%)</w:t>
                  </w:r>
                </w:p>
              </w:tc>
              <w:tc>
                <w:tcPr>
                  <w:tcW w:type="dxa" w:w="158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2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(56.5)</w:t>
                  </w:r>
                </w:p>
              </w:tc>
              <w:tc>
                <w:tcPr>
                  <w:tcW w:type="dxa" w:w="158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2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(59.2)</w:t>
                  </w:r>
                </w:p>
              </w:tc>
              <w:tc>
                <w:tcPr>
                  <w:tcW w:type="dxa" w:w="158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2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(59.0)</w:t>
                  </w:r>
                </w:p>
              </w:tc>
              <w:tc>
                <w:tcPr>
                  <w:tcW w:type="dxa" w:w="158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2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(57.3)</w:t>
                  </w:r>
                </w:p>
              </w:tc>
              <w:tc>
                <w:tcPr>
                  <w:tcW w:type="dxa" w:w="1594"/>
                  <w:tcBorders>
                    <w:start w:sz="2.0" w:val="single" w:color="#221F1F"/>
                    <w:top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23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(54.4)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복지비의 증가로 중앙-지방 간 재정관계에 어떻게 영향을 미치는지 체계적으로 파악하는 것은 중요한 정책 </w:t>
            </w:r>
          </w:p>
        </w:tc>
        <w:tc>
          <w:tcPr>
            <w:tcW w:type="dxa" w:w="10818"/>
            <w:gridSpan w:val="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3" w:lineRule="auto" w:before="96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이슈임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17)</w:t>
            </w:r>
          </w:p>
        </w:tc>
        <w:tc>
          <w:tcPr>
            <w:tcW w:type="dxa" w:w="10818"/>
            <w:gridSpan w:val="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2021년 기준 국고보조금 규모 상위 10대 사업 중 7개(기초연금 지급, 의료급여경상보조, 생계급여, 영</w:t>
            </w:r>
            <w:r>
              <w:rPr>
                <w:w w:val="98.18181991577148"/>
                <w:rFonts w:ascii="NanumMyeongjo" w:hAnsi="NanumMyeongjo" w:eastAsia="NanumMyeongjo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유아</w:t>
            </w:r>
          </w:p>
        </w:tc>
        <w:tc>
          <w:tcPr>
            <w:tcW w:type="dxa" w:w="10818"/>
            <w:gridSpan w:val="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보육료 지원, 아동수당지급, 주거급여 지원, 장애인활동지원 사업)가 의무지출 사업에 해당함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18)</w:t>
            </w:r>
          </w:p>
        </w:tc>
        <w:tc>
          <w:tcPr>
            <w:tcW w:type="dxa" w:w="10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2" w:after="0"/>
              <w:ind w:left="12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주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1) 2018~2020년은 결산 기준, 2021~2022년은 본예산 기준.</w:t>
            </w:r>
          </w:p>
        </w:tc>
      </w:tr>
    </w:tbl>
    <w:p>
      <w:pPr>
        <w:autoSpaceDN w:val="0"/>
        <w:autoSpaceDE w:val="0"/>
        <w:widowControl/>
        <w:spacing w:line="168" w:lineRule="auto" w:before="22" w:after="10"/>
        <w:ind w:left="0" w:right="5374" w:firstLine="0"/>
        <w:jc w:val="right"/>
      </w:pP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2) (   )는 전체 국고보조금(총 15개 분야) 중 사회복지 분야의 비중을 의미함.</w:t>
      </w:r>
    </w:p>
    <w:p>
      <w:pPr>
        <w:sectPr>
          <w:pgSz w:w="23811" w:h="16838"/>
          <w:pgMar w:top="0" w:right="1054" w:bottom="338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국가는 국고보조사업 연장평가를 통해 국가재정지출 증가율보다 지속적으로 높게 유지되는 국고보조금의 </w:t>
      </w:r>
    </w:p>
    <w:p>
      <w:pPr>
        <w:autoSpaceDN w:val="0"/>
        <w:autoSpaceDE w:val="0"/>
        <w:widowControl/>
        <w:spacing w:line="175" w:lineRule="auto" w:before="194" w:after="0"/>
        <w:ind w:left="3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연평균 증가율과 일정 수준 유지되고 있는 국고보조사업을 관리하고 있음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19)</w:t>
      </w:r>
    </w:p>
    <w:p>
      <w:pPr>
        <w:sectPr>
          <w:type w:val="continuous"/>
          <w:pgSz w:w="23811" w:h="16838"/>
          <w:pgMar w:top="0" w:right="1054" w:bottom="338" w:left="1120" w:header="720" w:footer="720" w:gutter="0"/>
          <w:cols w:num="2" w:equalWidth="0">
            <w:col w:w="10814" w:space="0"/>
            <w:col w:w="10824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764"/>
        <w:ind w:left="1218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기획재정부, e-나라도움 국고보조금통합관리시스템(www.gosims.go.kr, 검색일 : 2022.10.25. 기준).</w:t>
      </w:r>
    </w:p>
    <w:p>
      <w:pPr>
        <w:sectPr>
          <w:type w:val="nextColumn"/>
          <w:pgSz w:w="23811" w:h="16838"/>
          <w:pgMar w:top="0" w:right="1054" w:bottom="338" w:left="1120" w:header="720" w:footer="720" w:gutter="0"/>
          <w:cols w:num="2" w:equalWidth="0">
            <w:col w:w="10814" w:space="0"/>
            <w:col w:w="108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218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국고보조사업은 국가위임사무에 대한 보조금을 지원하는 것으로 국가정책의 효과적인 집행을 위해 국고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(국고보조금의 재원분담 및 관리체계) 정부가 위임한 정책과 이에 수반하는 예산이 투입된 국고보조사업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2"/>
        <w:ind w:left="0" w:right="0"/>
      </w:pPr>
    </w:p>
    <w:p>
      <w:pPr>
        <w:sectPr>
          <w:type w:val="continuous"/>
          <w:pgSz w:w="23811" w:h="16838"/>
          <w:pgMar w:top="0" w:right="1054" w:bottom="338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0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보조금 제도가 활발히 운용되는 상황 </w:t>
      </w:r>
    </w:p>
    <w:p>
      <w:pPr>
        <w:autoSpaceDN w:val="0"/>
        <w:autoSpaceDE w:val="0"/>
        <w:widowControl/>
        <w:spacing w:line="168" w:lineRule="auto" w:before="194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국고보조사업은 지방자치단체가 추진하는 전체 사업 비용의 일정 비율 또는 일정액을 지원하기에 지방자치</w:t>
      </w:r>
    </w:p>
    <w:p>
      <w:pPr>
        <w:autoSpaceDN w:val="0"/>
        <w:autoSpaceDE w:val="0"/>
        <w:widowControl/>
        <w:spacing w:line="168" w:lineRule="auto" w:before="204" w:after="0"/>
        <w:ind w:left="3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단체는 지방비(matching fund)를 확보해야 함</w:t>
      </w:r>
    </w:p>
    <w:p>
      <w:pPr>
        <w:autoSpaceDN w:val="0"/>
        <w:autoSpaceDE w:val="0"/>
        <w:widowControl/>
        <w:spacing w:line="168" w:lineRule="auto" w:before="204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지방자치단체의 지방비부담은 2017년부터 2021년까지 21.7조원에서 30.8조원으로 증가한 반면에 지방</w:t>
      </w:r>
    </w:p>
    <w:p>
      <w:pPr>
        <w:autoSpaceDN w:val="0"/>
        <w:autoSpaceDE w:val="0"/>
        <w:widowControl/>
        <w:spacing w:line="178" w:lineRule="auto" w:before="192" w:after="0"/>
        <w:ind w:left="3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부담률은 31.9%에서 29.2%로 감소 추세임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20)</w:t>
      </w:r>
    </w:p>
    <w:p>
      <w:pPr>
        <w:sectPr>
          <w:type w:val="continuous"/>
          <w:pgSz w:w="23811" w:h="16838"/>
          <w:pgMar w:top="0" w:right="1054" w:bottom="338" w:left="1120" w:header="720" w:footer="720" w:gutter="0"/>
          <w:cols w:num="2" w:equalWidth="0">
            <w:col w:w="10780" w:space="0"/>
            <w:col w:w="108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50"/>
        <w:sectPr>
          <w:type w:val="nextColumn"/>
          <w:pgSz w:w="23811" w:h="16838"/>
          <w:pgMar w:top="0" w:right="1054" w:bottom="338" w:left="1120" w:header="720" w:footer="720" w:gutter="0"/>
          <w:cols w:num="2" w:equalWidth="0">
            <w:col w:w="10780" w:space="0"/>
            <w:col w:w="1085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60.0" w:type="dxa"/>
      </w:tblPr>
      <w:tblGrid>
        <w:gridCol w:w="7212"/>
        <w:gridCol w:w="7212"/>
        <w:gridCol w:w="7212"/>
      </w:tblGrid>
      <w:tr>
        <w:trPr>
          <w:trHeight w:hRule="exact" w:val="262"/>
        </w:trPr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31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11&gt; 국가-지방 분담 비율 추이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  <w:tc>
          <w:tcPr>
            <w:tcW w:type="dxa" w:w="8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136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이뤄지기 위해서는 다음과 같은 사항을 고려할 필요가 있음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21)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6"/>
        <w:ind w:left="0" w:right="0"/>
      </w:pPr>
    </w:p>
    <w:p>
      <w:pPr>
        <w:sectPr>
          <w:type w:val="continuous"/>
          <w:pgSz w:w="23811" w:h="16838"/>
          <w:pgMar w:top="0" w:right="1054" w:bottom="338" w:left="112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606"/>
        <w:gridCol w:w="3606"/>
        <w:gridCol w:w="3606"/>
        <w:gridCol w:w="3606"/>
        <w:gridCol w:w="3606"/>
        <w:gridCol w:w="3606"/>
      </w:tblGrid>
      <w:tr>
        <w:trPr>
          <w:trHeight w:hRule="exact" w:val="798"/>
        </w:trPr>
        <w:tc>
          <w:tcPr>
            <w:tcW w:type="dxa" w:w="244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.000000000000114" w:type="dxa"/>
            </w:tblPr>
            <w:tblGrid>
              <w:gridCol w:w="2446"/>
            </w:tblGrid>
            <w:tr>
              <w:trPr>
                <w:trHeight w:hRule="exact" w:val="396"/>
              </w:trPr>
              <w:tc>
                <w:tcPr>
                  <w:tcW w:type="dxa" w:w="1906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8" w:after="0"/>
                    <w:ind w:left="0" w:right="500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1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총 국고보조사업 규모(A+B)</w:t>
            </w:r>
          </w:p>
        </w:tc>
        <w:tc>
          <w:tcPr>
            <w:tcW w:type="dxa" w:w="141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4" w:val="left"/>
              </w:tabs>
              <w:autoSpaceDE w:val="0"/>
              <w:widowControl/>
              <w:spacing w:line="269" w:lineRule="auto" w:before="112" w:after="0"/>
              <w:ind w:left="516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2017 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681,493</w:t>
            </w:r>
          </w:p>
        </w:tc>
        <w:tc>
          <w:tcPr>
            <w:tcW w:type="dxa" w:w="141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8" w:val="left"/>
              </w:tabs>
              <w:autoSpaceDE w:val="0"/>
              <w:widowControl/>
              <w:spacing w:line="269" w:lineRule="auto" w:before="112" w:after="0"/>
              <w:ind w:left="518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2018 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736,352</w:t>
            </w:r>
          </w:p>
        </w:tc>
        <w:tc>
          <w:tcPr>
            <w:tcW w:type="dxa" w:w="141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6" w:val="left"/>
              </w:tabs>
              <w:autoSpaceDE w:val="0"/>
              <w:widowControl/>
              <w:spacing w:line="269" w:lineRule="auto" w:before="112" w:after="0"/>
              <w:ind w:left="518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2019 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853,442</w:t>
            </w:r>
          </w:p>
        </w:tc>
        <w:tc>
          <w:tcPr>
            <w:tcW w:type="dxa" w:w="141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0" w:val="left"/>
              </w:tabs>
              <w:autoSpaceDE w:val="0"/>
              <w:widowControl/>
              <w:spacing w:line="269" w:lineRule="auto" w:before="112" w:after="0"/>
              <w:ind w:left="516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941,514</w:t>
            </w:r>
          </w:p>
        </w:tc>
        <w:tc>
          <w:tcPr>
            <w:tcW w:type="dxa" w:w="142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12" w:after="0"/>
              <w:ind w:left="530" w:right="144" w:hanging="8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2021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1,056,030</w:t>
            </w:r>
          </w:p>
        </w:tc>
      </w:tr>
      <w:tr>
        <w:trPr>
          <w:trHeight w:hRule="exact" w:val="396"/>
        </w:trPr>
        <w:tc>
          <w:tcPr>
            <w:tcW w:type="dxa" w:w="2446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중앙정부부담(A)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464,318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501,763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588,444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655,956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748,016</w:t>
            </w:r>
          </w:p>
        </w:tc>
      </w:tr>
      <w:tr>
        <w:trPr>
          <w:trHeight w:hRule="exact" w:val="396"/>
        </w:trPr>
        <w:tc>
          <w:tcPr>
            <w:tcW w:type="dxa" w:w="2446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지방비부담(B)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217,175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234,589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264,998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285,558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308,014</w:t>
            </w:r>
          </w:p>
        </w:tc>
      </w:tr>
      <w:tr>
        <w:trPr>
          <w:trHeight w:hRule="exact" w:val="376"/>
        </w:trPr>
        <w:tc>
          <w:tcPr>
            <w:tcW w:type="dxa" w:w="2446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지방부담률(B/(A+B))</w:t>
            </w:r>
          </w:p>
        </w:tc>
        <w:tc>
          <w:tcPr>
            <w:tcW w:type="dxa" w:w="141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31.9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31.8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31.0</w:t>
            </w:r>
          </w:p>
        </w:tc>
        <w:tc>
          <w:tcPr>
            <w:tcW w:type="dxa" w:w="141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30.3</w:t>
            </w:r>
          </w:p>
        </w:tc>
        <w:tc>
          <w:tcPr>
            <w:tcW w:type="dxa" w:w="1424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29.2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4" w:bottom="338" w:left="1120" w:header="720" w:footer="720" w:gutter="0"/>
          <w:cols w:num="2" w:equalWidth="0">
            <w:col w:w="10856" w:space="0"/>
            <w:col w:w="10782" w:space="0"/>
          </w:cols>
          <w:docGrid w:linePitch="360"/>
        </w:sectPr>
      </w:pPr>
    </w:p>
    <w:p>
      <w:pPr>
        <w:autoSpaceDN w:val="0"/>
        <w:tabs>
          <w:tab w:pos="1528" w:val="left"/>
          <w:tab w:pos="1534" w:val="left"/>
        </w:tabs>
        <w:autoSpaceDE w:val="0"/>
        <w:widowControl/>
        <w:spacing w:line="295" w:lineRule="auto" w:before="0" w:after="204"/>
        <w:ind w:left="130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중앙정부와 지방자치단체 간 기능 재조정과 연계한 최저 수준의 삶을 보장할 수 있는 복지사업을 수행함에 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있어 중앙정부와 지방자치단체의 재정책임성을 강화할 수 있는 기준보조율 체계 및 적용에 대한 논의 필요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또한 관리체계 측면에서 ‘지방비부담협의’와 ‘지방재정부담심의위원회’를 통해 지방비 부담 협의 단계에서 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국고보조사업별로 재원분담의 실태와 영향을 구체적으로 파악할 필요가 있음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무엇보다 재원분담 측면에서 중앙정부와 지방자치단체의 합리적인 재정부담이 이루어지도록 논의하는 것이 </w:t>
      </w:r>
    </w:p>
    <w:p>
      <w:pPr>
        <w:sectPr>
          <w:type w:val="nextColumn"/>
          <w:pgSz w:w="23811" w:h="16838"/>
          <w:pgMar w:top="0" w:right="1054" w:bottom="338" w:left="1120" w:header="720" w:footer="720" w:gutter="0"/>
          <w:cols w:num="2" w:equalWidth="0">
            <w:col w:w="10856" w:space="0"/>
            <w:col w:w="107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818"/>
        <w:gridCol w:w="10818"/>
      </w:tblGrid>
      <w:tr>
        <w:trPr>
          <w:trHeight w:hRule="exact" w:val="378"/>
        </w:trPr>
        <w:tc>
          <w:tcPr>
            <w:tcW w:type="dxa" w:w="9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0" w:val="left"/>
              </w:tabs>
              <w:autoSpaceDE w:val="0"/>
              <w:widowControl/>
              <w:spacing w:line="245" w:lineRule="auto" w:before="4" w:after="0"/>
              <w:ind w:left="14" w:right="288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주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1) 지방자치단체가 예산 편성 단계에서 과소계상한 중앙정부 부담 초과분을 조정한 통합재정사용액(본예산) 기준.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2) 행정안전부(2021), 「2021년 지방자치단체 통합재정 개요(상)」 및 디지털예산회계시스템을 참고함.</w:t>
            </w:r>
          </w:p>
        </w:tc>
        <w:tc>
          <w:tcPr>
            <w:tcW w:type="dxa" w:w="8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4234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바람직함</w:t>
            </w:r>
          </w:p>
        </w:tc>
      </w:tr>
    </w:tbl>
    <w:p>
      <w:pPr>
        <w:autoSpaceDN w:val="0"/>
        <w:autoSpaceDE w:val="0"/>
        <w:widowControl/>
        <w:spacing w:line="168" w:lineRule="auto" w:before="26" w:after="0"/>
        <w:ind w:left="1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: 한국재정정보원(2022.3), 「2022 주요 재정통계」, p.95. </w:t>
      </w:r>
    </w:p>
    <w:p>
      <w:pPr>
        <w:autoSpaceDN w:val="0"/>
        <w:tabs>
          <w:tab w:pos="200" w:val="left"/>
        </w:tabs>
        <w:autoSpaceDE w:val="0"/>
        <w:widowControl/>
        <w:spacing w:line="240" w:lineRule="auto" w:before="78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(사회복지 분야 국고보조금 확대) 사회복지 분야 국고보조사업 규모의 증가는 중앙정부와 지방자치단체 </w:t>
      </w:r>
    </w:p>
    <w:p>
      <w:pPr>
        <w:autoSpaceDN w:val="0"/>
        <w:autoSpaceDE w:val="0"/>
        <w:widowControl/>
        <w:spacing w:line="168" w:lineRule="auto" w:before="194" w:after="134"/>
        <w:ind w:left="20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간 지속 가능한 재정분담 구조에 영향을 미칠 수 있는 상황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2"/>
        <w:gridCol w:w="7212"/>
        <w:gridCol w:w="7212"/>
      </w:tblGrid>
      <w:tr>
        <w:trPr>
          <w:trHeight w:hRule="exact" w:val="378"/>
        </w:trPr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전체 국고보조금 중 사회복지분야 비중은 2019년 59.2%까지 오른 바 있고, 2022년 예산을 기준으로 54.4%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8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2446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24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17)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김우림(2021)은 정부 총지출에서 사회복지 분야 지출의 비중이 빠르게 증가하는 바, 사회복지 분야 지출 중에서도 지방자치단체의 국고보조 방식으로 추진되는 </w:t>
            </w:r>
          </w:p>
        </w:tc>
      </w:tr>
      <w:tr>
        <w:trPr>
          <w:trHeight w:hRule="exact" w:val="300"/>
        </w:trPr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3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를 차지하고 있음 </w:t>
            </w: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10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4" w:after="0"/>
              <w:ind w:left="1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인구고령화 관련 사회복지 예산이 급증하는 추세, 정부의 기초연금 개정, 아동수당 신설 등 신규사업 추진과 </w:t>
            </w: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" w:after="0"/>
              <w:ind w:left="32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사업예산 증가가 높다는 배경하에 사회복지 분야 국고보조사업의 현황 파악 및 주요 쟁점에 대해 논의하였으며, 이외 류민정(2020), 이재완(2021) 등이 사회복지 분야 </w:t>
            </w:r>
          </w:p>
        </w:tc>
      </w:tr>
      <w:tr>
        <w:trPr>
          <w:trHeight w:hRule="exact" w:val="192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32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국고보조사업에 대해 논의하였다.</w:t>
            </w:r>
          </w:p>
        </w:tc>
      </w:tr>
      <w:tr>
        <w:trPr>
          <w:trHeight w:hRule="exact" w:val="208"/>
        </w:trPr>
        <w:tc>
          <w:tcPr>
            <w:tcW w:type="dxa" w:w="10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4" w:after="0"/>
              <w:ind w:left="3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수급 확대로 인한 사회복지 사업예산에 기인</w:t>
            </w: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7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18)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김우림(2021), p.7.</w:t>
            </w:r>
          </w:p>
        </w:tc>
      </w:tr>
      <w:tr>
        <w:trPr>
          <w:trHeight w:hRule="exact" w:val="212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7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19)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기획재정부(2022), p.13.</w:t>
            </w:r>
          </w:p>
        </w:tc>
      </w:tr>
      <w:tr>
        <w:trPr>
          <w:trHeight w:hRule="exact" w:val="188"/>
        </w:trPr>
        <w:tc>
          <w:tcPr>
            <w:tcW w:type="dxa" w:w="10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20)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일반적으로 매칭 지방비 규모는 광역자치단체에 교부한 국고보조금을 중심으로 관리하고 있기 때문에 지방재정 측면과 중앙정부 예산편성 측면에서 국고보조금 </w:t>
            </w:r>
          </w:p>
        </w:tc>
      </w:tr>
      <w:tr>
        <w:trPr>
          <w:trHeight w:hRule="exact" w:val="20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32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규모와 차이가 발생할 수 있다(김우림, 2021).</w:t>
            </w:r>
          </w:p>
        </w:tc>
      </w:tr>
      <w:tr>
        <w:trPr>
          <w:trHeight w:hRule="exact" w:val="20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정부는 사회복지 분야 지방자치단체 국고보조사업 예산 규모 상위 10대 사업의 중기재정계획상 연도별 투자계획 중 향후 2024년 10개 사업의 합계예산은 2020년 </w:t>
            </w:r>
          </w:p>
        </w:tc>
      </w:tr>
      <w:tr>
        <w:trPr>
          <w:trHeight w:hRule="exact" w:val="632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32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대비 35.7% 증가(연평균 7.9%)할 것으로 예상하고 있다(김우림, 2021).</w:t>
            </w:r>
          </w:p>
        </w:tc>
      </w:tr>
      <w:tr>
        <w:trPr>
          <w:trHeight w:hRule="exact" w:val="60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4" w:bottom="338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714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0" cy="6477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4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1016000</wp:posOffset>
            </wp:positionV>
            <wp:extent cx="6057900" cy="86868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8686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8356600</wp:posOffset>
            </wp:positionH>
            <wp:positionV relativeFrom="page">
              <wp:posOffset>977900</wp:posOffset>
            </wp:positionV>
            <wp:extent cx="6045200" cy="4953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495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204"/>
        <w:gridCol w:w="7204"/>
        <w:gridCol w:w="7204"/>
      </w:tblGrid>
      <w:tr>
        <w:trPr>
          <w:trHeight w:hRule="exact" w:val="656"/>
        </w:trPr>
        <w:tc>
          <w:tcPr>
            <w:tcW w:type="dxa" w:w="64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FFFFFF"/>
                <w:sz w:val="23"/>
              </w:rPr>
              <w:t>참고</w:t>
            </w:r>
          </w:p>
        </w:tc>
        <w:tc>
          <w:tcPr>
            <w:tcW w:type="dxa" w:w="11352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8" w:after="0"/>
              <w:ind w:left="196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0095D9"/>
                <w:sz w:val="22"/>
              </w:rPr>
              <w:t>중앙-지방 간 재정조정제도 주요국 사례 : 프랑스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22)</w:t>
            </w:r>
          </w:p>
        </w:tc>
        <w:tc>
          <w:tcPr>
            <w:tcW w:type="dxa" w:w="9466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0" w:after="0"/>
              <w:ind w:left="104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나가며 </w:t>
            </w:r>
          </w:p>
        </w:tc>
      </w:tr>
    </w:tbl>
    <w:p>
      <w:pPr>
        <w:autoSpaceDN w:val="0"/>
        <w:autoSpaceDE w:val="0"/>
        <w:widowControl/>
        <w:spacing w:line="168" w:lineRule="auto" w:before="132" w:after="60"/>
        <w:ind w:left="456" w:right="0" w:firstLine="0"/>
        <w:jc w:val="left"/>
      </w:pPr>
      <w:r>
        <w:rPr>
          <w:w w:val="98.18181991577148"/>
          <w:rFonts w:ascii="KoPubDotumBold" w:hAnsi="KoPubDotumBold" w:eastAsia="KoPubDotumBold"/>
          <w:b/>
          <w:i w:val="0"/>
          <w:color w:val="221F1F"/>
          <w:sz w:val="22"/>
        </w:rPr>
        <w:t xml:space="preserve"> 프랑스의 지방재정조정제도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.0" w:type="dxa"/>
      </w:tblPr>
      <w:tblGrid>
        <w:gridCol w:w="7204"/>
        <w:gridCol w:w="7204"/>
        <w:gridCol w:w="7204"/>
      </w:tblGrid>
      <w:tr>
        <w:trPr>
          <w:trHeight w:hRule="exact" w:val="302"/>
        </w:trPr>
        <w:tc>
          <w:tcPr>
            <w:tcW w:type="dxa" w:w="10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27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(개요) 목적에 따라 중앙의 지방으로의 권한이양에 따르는 재정상 보상조치와 정부 간 재원불균형을 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" w:after="0"/>
              <w:ind w:left="7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정부 간 재정관계에서 지방재정조정제도의 중요성과 역할 변화 요구</w:t>
            </w:r>
          </w:p>
        </w:tc>
      </w:tr>
      <w:tr>
        <w:trPr>
          <w:trHeight w:hRule="exact" w:val="382"/>
        </w:trPr>
        <w:tc>
          <w:tcPr>
            <w:tcW w:type="dxa" w:w="10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2" w:after="0"/>
              <w:ind w:left="27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조정해 주는 형평화로 구분할 수 있음</w:t>
            </w:r>
          </w:p>
        </w:tc>
        <w:tc>
          <w:tcPr>
            <w:tcW w:type="dxa" w:w="7204"/>
            <w:vMerge/>
            <w:tcBorders/>
          </w:tcPr>
          <w:p/>
        </w:tc>
        <w:tc>
          <w:tcPr>
            <w:tcW w:type="dxa" w:w="8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지방재정조정제도는 ‘자치분권’과 ‘지역균형발전’ 실현을 위한 재정정책적 수단에 해당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0"/>
        <w:ind w:left="0" w:right="0"/>
      </w:pPr>
    </w:p>
    <w:p>
      <w:pPr>
        <w:sectPr>
          <w:pgSz w:w="23811" w:h="16838"/>
          <w:pgMar w:top="0" w:right="1058" w:bottom="338" w:left="11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434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- </w:t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>(1979년) 경상비교부금(DGF)을 창설하여 재정력이 강한 중앙정부가 재정력이 약한 지방정부에 차등 지원</w:t>
      </w:r>
    </w:p>
    <w:p>
      <w:pPr>
        <w:autoSpaceDN w:val="0"/>
        <w:autoSpaceDE w:val="0"/>
        <w:widowControl/>
        <w:spacing w:line="168" w:lineRule="auto" w:before="176" w:after="0"/>
        <w:ind w:left="588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하는 수직적 형평교부금 제도를 유지 </w:t>
      </w:r>
    </w:p>
    <w:p>
      <w:pPr>
        <w:autoSpaceDN w:val="0"/>
        <w:autoSpaceDE w:val="0"/>
        <w:widowControl/>
        <w:spacing w:line="168" w:lineRule="auto" w:before="176" w:after="0"/>
        <w:ind w:left="434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- </w:t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>(2003년) 헌법개정 시 제72-2조를 신설하여 지방재정조정제도의 헌법적 근거 마련</w:t>
      </w:r>
    </w:p>
    <w:p>
      <w:pPr>
        <w:autoSpaceDN w:val="0"/>
        <w:autoSpaceDE w:val="0"/>
        <w:widowControl/>
        <w:spacing w:line="168" w:lineRule="auto" w:before="182" w:after="0"/>
        <w:ind w:left="434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- </w:t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>(2010년대 이후) 비교적 최근 중앙정부의 재정적자로 인한 수평적 형평교부금의 역할을 강조하기 시작함</w:t>
      </w:r>
    </w:p>
    <w:p>
      <w:pPr>
        <w:sectPr>
          <w:type w:val="continuous"/>
          <w:pgSz w:w="23811" w:h="16838"/>
          <w:pgMar w:top="0" w:right="1058" w:bottom="338" w:left="1140" w:header="720" w:footer="720" w:gutter="0"/>
          <w:cols w:num="2" w:equalWidth="0">
            <w:col w:w="10660" w:space="0"/>
            <w:col w:w="10954" w:space="0"/>
          </w:cols>
          <w:docGrid w:linePitch="360"/>
        </w:sectPr>
      </w:pPr>
    </w:p>
    <w:p>
      <w:pPr>
        <w:autoSpaceDN w:val="0"/>
        <w:tabs>
          <w:tab w:pos="1704" w:val="left"/>
          <w:tab w:pos="1710" w:val="left"/>
        </w:tabs>
        <w:autoSpaceDE w:val="0"/>
        <w:widowControl/>
        <w:spacing w:line="269" w:lineRule="auto" w:before="0" w:after="548"/>
        <w:ind w:left="148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지방교부세와 국고보조금은 수평적 재정조정 기능이 내재된 수직적 재정조정제도의 특성을 동시에 가짐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재원부족 해결과 재정불균형을 해소하는 제도가 중첩되어 운영되는 상태로 경제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사회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환경적 요인에 따라 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유기적으로 연계하여 정부 간 재정관계를 설정할 필요가 있음</w:t>
      </w:r>
    </w:p>
    <w:p>
      <w:pPr>
        <w:sectPr>
          <w:type w:val="nextColumn"/>
          <w:pgSz w:w="23811" w:h="16838"/>
          <w:pgMar w:top="0" w:right="1058" w:bottom="338" w:left="1140" w:header="720" w:footer="720" w:gutter="0"/>
          <w:cols w:num="2" w:equalWidth="0">
            <w:col w:w="10660" w:space="0"/>
            <w:col w:w="10954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100"/>
        <w:ind w:left="52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(특징) 규모의 측면에서 수직적 재정조정 위주로 이루어지며 이전재원은 지방자치단체가 자유롭게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7204"/>
        <w:gridCol w:w="7204"/>
        <w:gridCol w:w="7204"/>
      </w:tblGrid>
      <w:tr>
        <w:trPr>
          <w:trHeight w:hRule="exact" w:val="404"/>
        </w:trPr>
        <w:tc>
          <w:tcPr>
            <w:tcW w:type="dxa" w:w="10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2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사용할 수 있는 경상비교부금(DGF: dotation globale de fonctionnement)을 사용 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8" w:after="0"/>
              <w:ind w:left="9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바람직한 재정분권과 균형을 위한 중앙정부와 지방자치단체의 재정관계 모색</w:t>
            </w:r>
          </w:p>
        </w:tc>
      </w:tr>
      <w:tr>
        <w:trPr>
          <w:trHeight w:hRule="exact" w:val="400"/>
        </w:trPr>
        <w:tc>
          <w:tcPr>
            <w:tcW w:type="dxa" w:w="10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234" w:right="0" w:firstLine="0"/>
              <w:jc w:val="left"/>
            </w:pP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 - </w:t>
            </w: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지방자치단체의 재정수요 증가로 재정지출이 늘어나 지방자치단체의 세입으로 재정지출을 감당하기 어려워 </w:t>
            </w:r>
          </w:p>
        </w:tc>
        <w:tc>
          <w:tcPr>
            <w:tcW w:type="dxa" w:w="7204"/>
            <w:vMerge/>
            <w:tcBorders/>
          </w:tcPr>
          <w:p/>
        </w:tc>
        <w:tc>
          <w:tcPr>
            <w:tcW w:type="dxa" w:w="9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중앙정부와 지방정부의 재정 모두 win-win 할 수 있는 정부 간 재정관계 정립이 필요 </w:t>
            </w:r>
          </w:p>
        </w:tc>
      </w:tr>
      <w:tr>
        <w:trPr>
          <w:trHeight w:hRule="exact" w:val="120"/>
        </w:trPr>
        <w:tc>
          <w:tcPr>
            <w:tcW w:type="dxa" w:w="10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388" w:right="0" w:firstLine="0"/>
              <w:jc w:val="left"/>
            </w:pP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중앙정부에 의존할 수밖에 없는 상황 </w:t>
            </w:r>
          </w:p>
        </w:tc>
        <w:tc>
          <w:tcPr>
            <w:tcW w:type="dxa" w:w="7204"/>
            <w:vMerge/>
            <w:tcBorders/>
          </w:tcPr>
          <w:p/>
        </w:tc>
        <w:tc>
          <w:tcPr>
            <w:tcW w:type="dxa" w:w="720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7204"/>
            <w:vMerge/>
            <w:tcBorders/>
          </w:tcPr>
          <w:p/>
        </w:tc>
        <w:tc>
          <w:tcPr>
            <w:tcW w:type="dxa" w:w="7204"/>
            <w:vMerge/>
            <w:tcBorders/>
          </w:tcPr>
          <w:p/>
        </w:tc>
        <w:tc>
          <w:tcPr>
            <w:tcW w:type="dxa" w:w="9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바람직한 재정분권은 중앙정부와 지방정부가 각각 해야 할 업무를 합리적으로 구분하는 것에서 시작함</w:t>
            </w:r>
          </w:p>
        </w:tc>
      </w:tr>
      <w:tr>
        <w:trPr>
          <w:trHeight w:hRule="exact" w:val="280"/>
        </w:trPr>
        <w:tc>
          <w:tcPr>
            <w:tcW w:type="dxa" w:w="10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234" w:right="0" w:firstLine="0"/>
              <w:jc w:val="left"/>
            </w:pP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 - </w:t>
            </w: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>2021년 경상비교부금(DGF)의 총규모는 267억 5,800유로이며, 2015년부터 인구수, 재정수요 등을 기준</w:t>
            </w:r>
          </w:p>
        </w:tc>
        <w:tc>
          <w:tcPr>
            <w:tcW w:type="dxa" w:w="7204"/>
            <w:vMerge/>
            <w:tcBorders/>
          </w:tcPr>
          <w:p/>
        </w:tc>
        <w:tc>
          <w:tcPr>
            <w:tcW w:type="dxa" w:w="72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60"/>
        <w:ind w:left="0" w:right="0"/>
      </w:pPr>
    </w:p>
    <w:p>
      <w:pPr>
        <w:sectPr>
          <w:type w:val="continuous"/>
          <w:pgSz w:w="23811" w:h="16838"/>
          <w:pgMar w:top="0" w:right="1058" w:bottom="338" w:left="1140" w:header="720" w:footer="720" w:gutter="0"/>
          <w:cols/>
          <w:docGrid w:linePitch="360"/>
        </w:sectPr>
      </w:pPr>
    </w:p>
    <w:p>
      <w:pPr>
        <w:autoSpaceDN w:val="0"/>
        <w:tabs>
          <w:tab w:pos="520" w:val="left"/>
          <w:tab w:pos="588" w:val="left"/>
          <w:tab w:pos="628" w:val="left"/>
        </w:tabs>
        <w:autoSpaceDE w:val="0"/>
        <w:widowControl/>
        <w:spacing w:line="298" w:lineRule="auto" w:before="0" w:after="0"/>
        <w:ind w:left="434" w:right="1440" w:firstLine="0"/>
        <w:jc w:val="left"/>
      </w:pPr>
      <w:r>
        <w:tab/>
      </w:r>
      <w:r>
        <w:tab/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>으로 배분하고 재정위원회(CFL)를 통해 재정조정을 함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 xml:space="preserve">23)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(시사점) 수직적 재정조정제도와 함께 행정권한 이전과 재정분권을 병행 중</w:t>
      </w:r>
      <w:r>
        <w:br/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- </w:t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재정법 개정을 통해 정부 간 재정관계의 재정조정을 강화함과 동시에 재정여건이 열악한 지방자치단체에 </w:t>
      </w:r>
      <w:r>
        <w:tab/>
      </w:r>
      <w:r>
        <w:tab/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>대한 지원을 강화하는 모습이 존재</w:t>
      </w:r>
    </w:p>
    <w:p>
      <w:pPr>
        <w:sectPr>
          <w:type w:val="continuous"/>
          <w:pgSz w:w="23811" w:h="16838"/>
          <w:pgMar w:top="0" w:right="1058" w:bottom="338" w:left="1140" w:header="720" w:footer="720" w:gutter="0"/>
          <w:cols w:num="2" w:equalWidth="0">
            <w:col w:w="10686" w:space="0"/>
            <w:col w:w="10928" w:space="0"/>
          </w:cols>
          <w:docGrid w:linePitch="360"/>
        </w:sectPr>
      </w:pPr>
    </w:p>
    <w:p>
      <w:pPr>
        <w:autoSpaceDN w:val="0"/>
        <w:tabs>
          <w:tab w:pos="1678" w:val="left"/>
          <w:tab w:pos="1684" w:val="left"/>
        </w:tabs>
        <w:autoSpaceDE w:val="0"/>
        <w:widowControl/>
        <w:spacing w:line="286" w:lineRule="auto" w:before="0" w:after="204"/>
        <w:ind w:left="145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사회복지 수요 증가에 따른 중앙정부와 지방정부의 역할을 재정리함으로써 중앙정부가 수행해야 할 최저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생활 수준과 관련된 지방자치단체의 복지지출 역할 분담 가능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또한 지방자치단체의 도덕적 해이 방지 및 책임성 부과 측면에서 중앙-지방 간 재정조정제도는 당장의 부족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한 재원을 해결할 목적보다 장기적 시각에서 형평성 확보 목적의 재정조정제도를 추구하는 방향으로 논의</w:t>
      </w:r>
    </w:p>
    <w:p>
      <w:pPr>
        <w:sectPr>
          <w:type w:val="nextColumn"/>
          <w:pgSz w:w="23811" w:h="16838"/>
          <w:pgMar w:top="0" w:right="1058" w:bottom="338" w:left="1140" w:header="720" w:footer="720" w:gutter="0"/>
          <w:cols w:num="2" w:equalWidth="0">
            <w:col w:w="10686" w:space="0"/>
            <w:col w:w="10928" w:space="0"/>
          </w:cols>
          <w:docGrid w:linePitch="360"/>
        </w:sectPr>
      </w:pPr>
    </w:p>
    <w:p>
      <w:pPr>
        <w:autoSpaceDN w:val="0"/>
        <w:tabs>
          <w:tab w:pos="628" w:val="left"/>
          <w:tab w:pos="12370" w:val="left"/>
        </w:tabs>
        <w:autoSpaceDE w:val="0"/>
        <w:widowControl/>
        <w:spacing w:line="230" w:lineRule="auto" w:before="0" w:after="0"/>
        <w:ind w:left="434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- </w:t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특히 헌법적 근거, 지방재정운영위원회 운영, 협약을 통한 도덕적 해이 방지 등이 차후 우리나라의 제도 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하는 것이 바람직함</w:t>
      </w:r>
    </w:p>
    <w:p>
      <w:pPr>
        <w:autoSpaceDN w:val="0"/>
        <w:autoSpaceDE w:val="0"/>
        <w:widowControl/>
        <w:spacing w:line="168" w:lineRule="auto" w:before="176" w:after="0"/>
        <w:ind w:left="588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개선에 유의미한 요소로 볼 수 있음 </w:t>
      </w:r>
    </w:p>
    <w:p>
      <w:pPr>
        <w:autoSpaceDN w:val="0"/>
        <w:autoSpaceDE w:val="0"/>
        <w:widowControl/>
        <w:spacing w:line="168" w:lineRule="auto" w:before="176" w:after="0"/>
        <w:ind w:left="434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- </w:t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>최근 재정조정을 강화하기 위해 열악한 기초자치단체에 더 배분하기 위한 다양한 교부금을 지원하고 있음</w:t>
      </w:r>
    </w:p>
    <w:p>
      <w:pPr>
        <w:autoSpaceDN w:val="0"/>
        <w:autoSpaceDE w:val="0"/>
        <w:widowControl/>
        <w:spacing w:line="168" w:lineRule="auto" w:before="176" w:after="0"/>
        <w:ind w:left="434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- </w:t>
      </w: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다만 우리나라의 보통교부세처럼 재정불균형 완화를 위한 것임에도 배분산식이 재정수요 기반인 주민 수와 </w:t>
      </w:r>
    </w:p>
    <w:p>
      <w:pPr>
        <w:autoSpaceDN w:val="0"/>
        <w:autoSpaceDE w:val="0"/>
        <w:widowControl/>
        <w:spacing w:line="168" w:lineRule="auto" w:before="176" w:after="0"/>
        <w:ind w:left="588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>면적 기준으로 배분되어 제도의 취지에 한계가 있다는 의견이 있음</w:t>
      </w:r>
    </w:p>
    <w:p>
      <w:pPr>
        <w:autoSpaceDN w:val="0"/>
        <w:autoSpaceDE w:val="0"/>
        <w:widowControl/>
        <w:spacing w:line="168" w:lineRule="auto" w:before="462" w:after="192"/>
        <w:ind w:left="3330" w:right="0" w:firstLine="0"/>
        <w:jc w:val="lef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&lt;표 14&gt; 프랑스 지방재정조정제도 요약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02"/>
        <w:gridCol w:w="3602"/>
        <w:gridCol w:w="3602"/>
        <w:gridCol w:w="3602"/>
        <w:gridCol w:w="3602"/>
        <w:gridCol w:w="3602"/>
      </w:tblGrid>
      <w:tr>
        <w:trPr>
          <w:trHeight w:hRule="exact" w:val="272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59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24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구  분</w:t>
            </w:r>
          </w:p>
        </w:tc>
        <w:tc>
          <w:tcPr>
            <w:tcW w:type="dxa" w:w="9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471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세부내용 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1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3556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24" w:after="0"/>
              <w:ind w:left="7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프랑스 해외 사례분석을 위해 김행선(2017)의 「주요국 지방재정조정제도 연구」와 오승규(2019)의 「프랑스의 지방재정조정제도에 관한 연구」를 참고하였다.</w:t>
            </w:r>
          </w:p>
        </w:tc>
      </w:tr>
      <w:tr>
        <w:trPr>
          <w:trHeight w:hRule="exact" w:val="260"/>
        </w:trPr>
        <w:tc>
          <w:tcPr>
            <w:tcW w:type="dxa" w:w="3602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0" w:firstLine="0"/>
              <w:jc w:val="center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제도 발달</w:t>
            </w:r>
          </w:p>
        </w:tc>
        <w:tc>
          <w:tcPr>
            <w:tcW w:type="dxa" w:w="9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1214" w:right="0" w:firstLine="0"/>
              <w:jc w:val="lef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오랜 시간 수직적 형평교부금 제도 중심으로 발달, 비교적 최근 수평적 형평교부금 제도 논의 진행 중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602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법적 근거</w:t>
            </w:r>
          </w:p>
        </w:tc>
        <w:tc>
          <w:tcPr>
            <w:tcW w:type="dxa" w:w="9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4700" w:firstLine="0"/>
              <w:jc w:val="righ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헌법 제72-2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602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0" w:right="0" w:firstLine="0"/>
              <w:jc w:val="center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국세:지방세</w:t>
            </w:r>
          </w:p>
        </w:tc>
        <w:tc>
          <w:tcPr>
            <w:tcW w:type="dxa" w:w="9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0" w:right="4812" w:firstLine="0"/>
              <w:jc w:val="righ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약 7대 3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602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0" w:right="0" w:firstLine="0"/>
              <w:jc w:val="center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지방자치구조</w:t>
            </w:r>
          </w:p>
        </w:tc>
        <w:tc>
          <w:tcPr>
            <w:tcW w:type="dxa" w:w="9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2154" w:right="0" w:firstLine="0"/>
              <w:jc w:val="lef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3단계 지방자치구조(권역, 도, 기초자치단체 및 기초자치단체연합)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3602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90" w:after="0"/>
              <w:ind w:left="0" w:right="0" w:firstLine="0"/>
              <w:jc w:val="center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재정조정제도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688" w:firstLine="0"/>
              <w:jc w:val="righ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수직적 재정조정(국가→지자체)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2336" w:firstLine="0"/>
              <w:jc w:val="righ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수평적 재정조정(지자체 간)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1252"/>
        </w:trPr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2" w:after="0"/>
              <w:ind w:left="210" w:right="288" w:hanging="102"/>
              <w:jc w:val="lef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대상: 교부금 및 보조금 배분</w:t>
            </w:r>
            <w:r>
              <w:br/>
            </w:r>
            <w:r>
              <w:rPr>
                <w:w w:val="101.33333206176758"/>
                <w:rFonts w:ascii="YDVYGOStd14" w:hAnsi="YDVYGOStd14" w:eastAsia="YDVYGOStd14"/>
                <w:b w:val="0"/>
                <w:i w:val="0"/>
                <w:color w:val="221F1F"/>
                <w:sz w:val="15"/>
              </w:rPr>
              <w:t>•</w:t>
            </w: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권역: 레지옹 조정교부금</w:t>
            </w:r>
            <w:r>
              <w:br/>
            </w:r>
            <w:r>
              <w:rPr>
                <w:w w:val="101.33333206176758"/>
                <w:rFonts w:ascii="YDVYGOStd14" w:hAnsi="YDVYGOStd14" w:eastAsia="YDVYGOStd14"/>
                <w:b w:val="0"/>
                <w:i w:val="0"/>
                <w:color w:val="221F1F"/>
                <w:sz w:val="15"/>
              </w:rPr>
              <w:t>•</w:t>
            </w: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도: 최소운영교부금, 도시조정교부금</w:t>
            </w:r>
            <w:r>
              <w:br/>
            </w:r>
            <w:r>
              <w:rPr>
                <w:w w:val="101.33333206176758"/>
                <w:rFonts w:ascii="YDVYGOStd14" w:hAnsi="YDVYGOStd14" w:eastAsia="YDVYGOStd14"/>
                <w:b w:val="0"/>
                <w:i w:val="0"/>
                <w:color w:val="221F1F"/>
                <w:sz w:val="15"/>
              </w:rPr>
              <w:t>•</w:t>
            </w: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기초자치단체연합: 꼬뮌연합체교부금</w:t>
            </w:r>
            <w:r>
              <w:br/>
            </w:r>
            <w:r>
              <w:rPr>
                <w:w w:val="101.33333206176758"/>
                <w:rFonts w:ascii="YDVYGOStd14" w:hAnsi="YDVYGOStd14" w:eastAsia="YDVYGOStd14"/>
                <w:b w:val="0"/>
                <w:i w:val="0"/>
                <w:color w:val="221F1F"/>
                <w:sz w:val="15"/>
              </w:rPr>
              <w:t>•</w:t>
            </w: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기초자치단체: 도시연대교부금, 농촌연대교부금 등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2" w:val="left"/>
                <w:tab w:pos="668" w:val="left"/>
              </w:tabs>
              <w:autoSpaceDE w:val="0"/>
              <w:widowControl/>
              <w:spacing w:line="202" w:lineRule="exact" w:before="0" w:after="0"/>
              <w:ind w:left="440" w:right="1584" w:firstLine="0"/>
              <w:jc w:val="lef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대상: 특정 세입의 일부 또는 조성된 기금 배분</w:t>
            </w:r>
            <w:r>
              <w:br/>
            </w:r>
            <w:r>
              <w:tab/>
            </w:r>
            <w:r>
              <w:rPr>
                <w:w w:val="101.33333206176758"/>
                <w:rFonts w:ascii="YDVYGOStd14" w:hAnsi="YDVYGOStd14" w:eastAsia="YDVYGOStd14"/>
                <w:b w:val="0"/>
                <w:i w:val="0"/>
                <w:color w:val="221F1F"/>
                <w:sz w:val="15"/>
              </w:rPr>
              <w:t>•</w:t>
            </w: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권역: 레지옹에 의해 징수된 재원의 국가조정기금 </w:t>
            </w:r>
            <w:r>
              <w:br/>
            </w:r>
            <w:r>
              <w:tab/>
            </w:r>
            <w:r>
              <w:rPr>
                <w:w w:val="101.33333206176758"/>
                <w:rFonts w:ascii="YDVYGOStd14" w:hAnsi="YDVYGOStd14" w:eastAsia="YDVYGOStd14"/>
                <w:b w:val="0"/>
                <w:i w:val="0"/>
                <w:color w:val="221F1F"/>
                <w:sz w:val="15"/>
              </w:rPr>
              <w:t>•</w:t>
            </w: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도: 유상취득세의 데파트망 단위 조정기금, 데파트망에서 </w:t>
            </w:r>
            <w:r>
              <w:tab/>
            </w: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징수한 기업부가가치세조정기금 등</w:t>
            </w:r>
            <w:r>
              <w:br/>
            </w:r>
            <w:r>
              <w:tab/>
            </w:r>
            <w:r>
              <w:rPr>
                <w:w w:val="101.33333206176758"/>
                <w:rFonts w:ascii="YDVYGOStd14" w:hAnsi="YDVYGOStd14" w:eastAsia="YDVYGOStd14"/>
                <w:b w:val="0"/>
                <w:i w:val="0"/>
                <w:color w:val="221F1F"/>
                <w:sz w:val="15"/>
              </w:rPr>
              <w:t>•</w:t>
            </w: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기초자치단체연합: 꼬뮌연합재원형평국가기금</w:t>
            </w:r>
            <w:r>
              <w:br/>
            </w:r>
            <w:r>
              <w:tab/>
            </w:r>
            <w:r>
              <w:rPr>
                <w:w w:val="101.33333206176758"/>
                <w:rFonts w:ascii="YDVYGOStd14" w:hAnsi="YDVYGOStd14" w:eastAsia="YDVYGOStd14"/>
                <w:b w:val="0"/>
                <w:i w:val="0"/>
                <w:color w:val="221F1F"/>
                <w:sz w:val="15"/>
              </w:rPr>
              <w:t>•</w:t>
            </w: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기초자치단체: 일드 프랑스 권역내꼬뮌연대기금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602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8" w:after="0"/>
              <w:ind w:left="0" w:right="0" w:firstLine="0"/>
              <w:jc w:val="center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공통점</w:t>
            </w:r>
          </w:p>
        </w:tc>
        <w:tc>
          <w:tcPr>
            <w:tcW w:type="dxa" w:w="9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" w:after="0"/>
              <w:ind w:left="108" w:right="0" w:firstLine="0"/>
              <w:jc w:val="lef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중앙집권의 전통과 지방분권 추진 등 정책 방향과 비슷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  <w:tc>
          <w:tcPr>
            <w:tcW w:type="dxa" w:w="9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" w:after="0"/>
              <w:ind w:left="108" w:right="0" w:firstLine="0"/>
              <w:jc w:val="lef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지방교부세 중 보통교부세처럼 주민 수와 면적으로 배분의 기준으로 삼음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02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2" w:after="0"/>
              <w:ind w:left="0" w:right="0" w:firstLine="0"/>
              <w:jc w:val="center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시사점</w:t>
            </w:r>
          </w:p>
        </w:tc>
        <w:tc>
          <w:tcPr>
            <w:tcW w:type="dxa" w:w="9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" w:after="0"/>
              <w:ind w:left="108" w:right="0" w:firstLine="0"/>
              <w:jc w:val="lef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행전안전부가 아닌 지방재정위원회(CFL)가 정한 법에 정해진 공론을 거쳐 배분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  <w:tc>
          <w:tcPr>
            <w:tcW w:type="dxa" w:w="9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108" w:right="0" w:firstLine="0"/>
              <w:jc w:val="left"/>
            </w:pPr>
            <w:r>
              <w:rPr>
                <w:w w:val="101.33333206176758"/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- 지자체 간 재정조정을 위한 수평적 제도를 다양하게 시행 중</w:t>
            </w:r>
          </w:p>
        </w:tc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  <w:tc>
          <w:tcPr>
            <w:tcW w:type="dxa" w:w="7204"/>
            <w:gridSpan w:val="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지방재정을 적절하게 통제하기 위해 지방재정위원회(CFL: Comite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′s des finances locales)라는 국가 차원의 협의기구를 설치하여 제도를 운영하고 있다(오승규, </w:t>
            </w:r>
          </w:p>
        </w:tc>
      </w:tr>
      <w:tr>
        <w:trPr>
          <w:trHeight w:hRule="exact" w:val="540"/>
        </w:trPr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  <w:tc>
          <w:tcPr>
            <w:tcW w:type="dxa" w:w="7204"/>
            <w:gridSpan w:val="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32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2019).</w:t>
            </w:r>
          </w:p>
        </w:tc>
      </w:tr>
      <w:tr>
        <w:trPr>
          <w:trHeight w:hRule="exact" w:val="500"/>
        </w:trPr>
        <w:tc>
          <w:tcPr>
            <w:tcW w:type="dxa" w:w="360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  <w:tc>
          <w:tcPr>
            <w:tcW w:type="dxa" w:w="7204"/>
            <w:gridSpan w:val="2"/>
            <w:vMerge/>
            <w:tcBorders/>
          </w:tcPr>
          <w:p/>
        </w:tc>
        <w:tc>
          <w:tcPr>
            <w:tcW w:type="dxa" w:w="360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8" w:bottom="338" w:left="11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0" cy="6477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4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auto" w:before="720" w:after="0"/>
        <w:ind w:left="0" w:right="0" w:firstLine="0"/>
        <w:jc w:val="left"/>
      </w:pPr>
      <w:r>
        <w:rPr>
          <w:rFonts w:ascii="KoPubDotumBold" w:hAnsi="KoPubDotumBold" w:eastAsia="KoPubDotumBold"/>
          <w:b/>
          <w:i w:val="0"/>
          <w:color w:val="0095D9"/>
          <w:sz w:val="28"/>
        </w:rPr>
        <w:t>참고문헌</w:t>
      </w:r>
    </w:p>
    <w:p>
      <w:pPr>
        <w:autoSpaceDN w:val="0"/>
        <w:autoSpaceDE w:val="0"/>
        <w:widowControl/>
        <w:spacing w:line="168" w:lineRule="auto" w:before="552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국회예산정책처.(2022). 2022년 대한민국 지방재정. 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기획재정부.(2022). 2022년 국고보조사업 연장평가 보고서. </w:t>
      </w:r>
    </w:p>
    <w:p>
      <w:pPr>
        <w:autoSpaceDN w:val="0"/>
        <w:tabs>
          <w:tab w:pos="2070" w:val="left"/>
          <w:tab w:pos="2082" w:val="left"/>
        </w:tabs>
        <w:autoSpaceDE w:val="0"/>
        <w:widowControl/>
        <w:spacing w:line="245" w:lineRule="auto" w:before="186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김성주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윤태섭.(2019).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재정분권 추진에 따른 지방재정조정제도의 개선방안. 한국지방행정연구원 연구보고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서 2019-09.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김우림.(2021). 사회복지 분야 지방자치단체 국고보조사업 분석. 국회예산정책처. </w:t>
      </w:r>
    </w:p>
    <w:p>
      <w:pPr>
        <w:autoSpaceDN w:val="0"/>
        <w:tabs>
          <w:tab w:pos="1378" w:val="left"/>
          <w:tab w:pos="1390" w:val="left"/>
        </w:tabs>
        <w:autoSpaceDE w:val="0"/>
        <w:widowControl/>
        <w:spacing w:line="245" w:lineRule="auto" w:before="186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류민정.(2012).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정부 간 복지재정의 현황 및 시사점: 복지정책 관련 행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재정제도를 중심으로. 감사원 연구보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고서 2020-015.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류영아.(2020). 지방자치단체별 보통교부세의 재정형평화 기능 분석. 지역정책연구, 31(1): 1-21.</w:t>
      </w:r>
    </w:p>
    <w:p>
      <w:pPr>
        <w:autoSpaceDN w:val="0"/>
        <w:autoSpaceDE w:val="0"/>
        <w:widowControl/>
        <w:spacing w:line="264" w:lineRule="auto" w:before="194" w:after="0"/>
        <w:ind w:left="0" w:right="20" w:firstLine="0"/>
        <w:jc w:val="righ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박혜림.(2021). 지방교부세 법정률 인상 필요성 및 적정 법정률 도출. 한국지방세연구원 정책과제 2021-29.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이재완 외.(2021).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중앙정부와 지방정부 간 재원분담 결정과정에 관한 탐색적 연구. 국회예산정책처 연구용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역보고서.</w:t>
      </w:r>
    </w:p>
    <w:p>
      <w:pPr>
        <w:autoSpaceDN w:val="0"/>
        <w:tabs>
          <w:tab w:pos="2056" w:val="left"/>
          <w:tab w:pos="2066" w:val="left"/>
        </w:tabs>
        <w:autoSpaceDE w:val="0"/>
        <w:widowControl/>
        <w:spacing w:line="245" w:lineRule="auto" w:before="186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정종필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권진택.(2019).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보통교부세의 지역균형수요와 사회복지균형수요의 산정방법 및 효과분석. 한국지방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재정논집, 24(3): 169-197. </w:t>
      </w:r>
    </w:p>
    <w:p>
      <w:pPr>
        <w:autoSpaceDN w:val="0"/>
        <w:tabs>
          <w:tab w:pos="1378" w:val="left"/>
          <w:tab w:pos="1390" w:val="left"/>
        </w:tabs>
        <w:autoSpaceDE w:val="0"/>
        <w:widowControl/>
        <w:spacing w:line="245" w:lineRule="auto" w:before="186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탁현우.(2022).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지방자치단체 간 재정력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경제력 격차 완화를 위한 지방재정조정제도의 실효성 확보 방안. 국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회예산정책처 연구용역보고서.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한국재정정보원.(2018). 국고보조금 이해하기: 제도, 사업, 시스템.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_____________.(2022). 2022 주요 재정통계.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행정안전부.(2022a). 2022년도 지방자치단체 통합재정 개요(상).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_________.(2022b). 2022년 지방교부세 산정해설.</w:t>
      </w:r>
    </w:p>
    <w:p>
      <w:pPr>
        <w:autoSpaceDN w:val="0"/>
        <w:tabs>
          <w:tab w:pos="1378" w:val="left"/>
          <w:tab w:pos="1390" w:val="left"/>
        </w:tabs>
        <w:autoSpaceDE w:val="0"/>
        <w:widowControl/>
        <w:spacing w:line="245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허등용.(2018).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보통교부세의 재정조정기능 분석과 재정분권정책에 주는 시사점. 한국지방세연구원 기본과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제보고서 2018-06.</w:t>
      </w:r>
    </w:p>
    <w:p>
      <w:pPr>
        <w:autoSpaceDN w:val="0"/>
        <w:tabs>
          <w:tab w:pos="2734" w:val="left"/>
          <w:tab w:pos="2744" w:val="left"/>
        </w:tabs>
        <w:autoSpaceDE w:val="0"/>
        <w:widowControl/>
        <w:spacing w:line="245" w:lineRule="auto" w:before="186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홍근석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김봉균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임정빈.(2021).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우리나라의 정부 간 재정관계 분석: 자율성과 책임성을 중심으로. 한국정책과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학학회보, 25(2): 147-173. </w:t>
      </w:r>
    </w:p>
    <w:p>
      <w:pPr>
        <w:autoSpaceDN w:val="0"/>
        <w:tabs>
          <w:tab w:pos="1992" w:val="left"/>
          <w:tab w:pos="2004" w:val="left"/>
        </w:tabs>
        <w:autoSpaceDE w:val="0"/>
        <w:widowControl/>
        <w:spacing w:line="245" w:lineRule="auto" w:before="186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홍근석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여효성(2021).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환경변화에 대한 지방재정조정제도 개편방안: 보통교부세를 중심으로. 한국지방행정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연구원 정책보고서 2021-06.</w:t>
      </w:r>
    </w:p>
    <w:p>
      <w:pPr>
        <w:autoSpaceDN w:val="0"/>
        <w:autoSpaceDE w:val="0"/>
        <w:widowControl/>
        <w:spacing w:line="264" w:lineRule="auto" w:before="614" w:after="720"/>
        <w:ind w:left="0" w:right="2736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열린재정 재정정보공개시스템(www.openfiscal.go.kr)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e-나라도움 국고보조금통합관리시스템(www.gosims.go.kr)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행정안전부. 지방재정365 지방재정통합공개시스템(www.lofin.mois.go.kr)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50"/>
      </w:tblGrid>
      <w:tr>
        <w:trPr>
          <w:trHeight w:hRule="exact" w:val="264"/>
        </w:trPr>
        <w:tc>
          <w:tcPr>
            <w:tcW w:type="dxa" w:w="9524"/>
            <w:tcBorders/>
            <w:shd w:fill="002d5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>이 보고서는 한국재정정보원 홈페이지(www.fis.kr)를 통해 보실 수 있습니다.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0" w:right="1222" w:bottom="638" w:left="113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